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0E" w:rsidRPr="00775891" w:rsidRDefault="00A77B0E" w:rsidP="00A77B0E">
      <w:pPr>
        <w:jc w:val="right"/>
        <w:rPr>
          <w:rFonts w:ascii="Times New Roman" w:hAnsi="Times New Roman"/>
          <w:sz w:val="24"/>
          <w:szCs w:val="24"/>
        </w:rPr>
      </w:pPr>
      <w:r w:rsidRPr="00775891">
        <w:rPr>
          <w:rFonts w:ascii="Times New Roman" w:hAnsi="Times New Roman"/>
          <w:sz w:val="24"/>
          <w:szCs w:val="24"/>
        </w:rPr>
        <w:t>Приложение №1</w:t>
      </w:r>
    </w:p>
    <w:p w:rsidR="00A77B0E" w:rsidRPr="00775891" w:rsidRDefault="00A77B0E" w:rsidP="00A77B0E">
      <w:pPr>
        <w:ind w:left="1416" w:firstLine="708"/>
        <w:jc w:val="right"/>
        <w:rPr>
          <w:rFonts w:ascii="Times New Roman" w:hAnsi="Times New Roman"/>
          <w:sz w:val="24"/>
          <w:szCs w:val="24"/>
        </w:rPr>
      </w:pPr>
      <w:r w:rsidRPr="00775891">
        <w:rPr>
          <w:rFonts w:ascii="Times New Roman" w:hAnsi="Times New Roman"/>
          <w:sz w:val="24"/>
          <w:szCs w:val="24"/>
        </w:rPr>
        <w:t xml:space="preserve">к постановлению администрации </w:t>
      </w:r>
    </w:p>
    <w:p w:rsidR="00A77B0E" w:rsidRPr="00775891" w:rsidRDefault="00A77B0E" w:rsidP="00A77B0E">
      <w:pPr>
        <w:ind w:left="1416" w:firstLine="708"/>
        <w:jc w:val="right"/>
        <w:rPr>
          <w:rFonts w:ascii="Times New Roman" w:hAnsi="Times New Roman"/>
          <w:sz w:val="24"/>
          <w:szCs w:val="24"/>
        </w:rPr>
      </w:pPr>
      <w:r w:rsidRPr="00775891">
        <w:rPr>
          <w:rFonts w:ascii="Times New Roman" w:hAnsi="Times New Roman"/>
          <w:sz w:val="24"/>
          <w:szCs w:val="24"/>
        </w:rPr>
        <w:t>сельского поселения Сургут</w:t>
      </w:r>
    </w:p>
    <w:p w:rsidR="00A77B0E" w:rsidRPr="00775891" w:rsidRDefault="00A77B0E" w:rsidP="00A77B0E">
      <w:pPr>
        <w:ind w:left="1416" w:firstLine="708"/>
        <w:jc w:val="right"/>
        <w:rPr>
          <w:rFonts w:ascii="Times New Roman" w:hAnsi="Times New Roman"/>
          <w:sz w:val="24"/>
          <w:szCs w:val="24"/>
        </w:rPr>
      </w:pPr>
      <w:r w:rsidRPr="00775891">
        <w:rPr>
          <w:rFonts w:ascii="Times New Roman" w:hAnsi="Times New Roman"/>
          <w:sz w:val="24"/>
          <w:szCs w:val="24"/>
        </w:rPr>
        <w:t>муниципального района Сергиевский</w:t>
      </w:r>
    </w:p>
    <w:p w:rsidR="00A77B0E" w:rsidRPr="00775891" w:rsidRDefault="00A77B0E" w:rsidP="00A77B0E">
      <w:pPr>
        <w:jc w:val="center"/>
        <w:rPr>
          <w:rFonts w:ascii="Times New Roman" w:hAnsi="Times New Roman"/>
          <w:sz w:val="24"/>
          <w:szCs w:val="24"/>
        </w:rPr>
      </w:pPr>
      <w:r w:rsidRPr="00775891">
        <w:rPr>
          <w:rFonts w:ascii="Times New Roman" w:hAnsi="Times New Roman"/>
          <w:sz w:val="24"/>
          <w:szCs w:val="24"/>
        </w:rPr>
        <w:t xml:space="preserve">                                                                                                                     № 50 от «19» ноября 2018 г.</w:t>
      </w:r>
    </w:p>
    <w:p w:rsidR="00A77B0E" w:rsidRPr="00775891" w:rsidRDefault="00A77B0E" w:rsidP="00A77B0E">
      <w:pPr>
        <w:rPr>
          <w:rFonts w:ascii="Times New Roman" w:hAnsi="Times New Roman"/>
          <w:sz w:val="24"/>
          <w:szCs w:val="24"/>
          <w:u w:val="single"/>
        </w:rPr>
      </w:pPr>
    </w:p>
    <w:p w:rsidR="00A77B0E" w:rsidRPr="00775891"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Pr="00775891" w:rsidRDefault="00A77B0E" w:rsidP="00A77B0E">
      <w:pPr>
        <w:jc w:val="right"/>
        <w:rPr>
          <w:rFonts w:ascii="Times New Roman" w:hAnsi="Times New Roman"/>
        </w:rPr>
      </w:pPr>
    </w:p>
    <w:p w:rsidR="00A77B0E" w:rsidRPr="00775891" w:rsidRDefault="00A77B0E" w:rsidP="00A77B0E">
      <w:pPr>
        <w:jc w:val="center"/>
        <w:rPr>
          <w:rFonts w:ascii="Times New Roman" w:hAnsi="Times New Roman"/>
          <w:sz w:val="36"/>
          <w:szCs w:val="36"/>
        </w:rPr>
      </w:pPr>
      <w:r w:rsidRPr="00775891">
        <w:rPr>
          <w:rFonts w:ascii="Times New Roman" w:hAnsi="Times New Roman"/>
          <w:sz w:val="36"/>
          <w:szCs w:val="36"/>
        </w:rPr>
        <w:t xml:space="preserve">Муниципальная программа </w:t>
      </w:r>
    </w:p>
    <w:p w:rsidR="00A77B0E" w:rsidRPr="00775891" w:rsidRDefault="00A77B0E" w:rsidP="00A77B0E">
      <w:pPr>
        <w:jc w:val="center"/>
        <w:rPr>
          <w:rFonts w:ascii="Times New Roman" w:hAnsi="Times New Roman"/>
          <w:sz w:val="36"/>
          <w:szCs w:val="36"/>
        </w:rPr>
      </w:pPr>
      <w:r w:rsidRPr="00775891">
        <w:rPr>
          <w:rFonts w:ascii="Times New Roman" w:hAnsi="Times New Roman"/>
          <w:sz w:val="36"/>
          <w:szCs w:val="36"/>
        </w:rPr>
        <w:t>«Противодействие коррупции в сельском поселении Сургут муниципального района Сергиевский на 2019 - 2021 годы»</w:t>
      </w:r>
    </w:p>
    <w:p w:rsidR="00A77B0E" w:rsidRPr="00775891" w:rsidRDefault="00A77B0E" w:rsidP="00A77B0E">
      <w:pPr>
        <w:jc w:val="center"/>
        <w:rPr>
          <w:rFonts w:ascii="Times New Roman" w:hAnsi="Times New Roman"/>
          <w:sz w:val="36"/>
          <w:szCs w:val="36"/>
        </w:rPr>
      </w:pPr>
    </w:p>
    <w:p w:rsidR="00A77B0E" w:rsidRPr="00775891" w:rsidRDefault="00A77B0E" w:rsidP="00A77B0E">
      <w:pPr>
        <w:jc w:val="center"/>
        <w:rPr>
          <w:rFonts w:ascii="Times New Roman" w:hAnsi="Times New Roman"/>
          <w:b/>
          <w:sz w:val="36"/>
          <w:szCs w:val="36"/>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32"/>
          <w:szCs w:val="32"/>
        </w:rPr>
      </w:pPr>
    </w:p>
    <w:p w:rsidR="00A77B0E" w:rsidRPr="00775891" w:rsidRDefault="00A77B0E" w:rsidP="00A77B0E">
      <w:pPr>
        <w:jc w:val="center"/>
        <w:rPr>
          <w:rFonts w:ascii="Times New Roman" w:hAnsi="Times New Roman"/>
          <w:b/>
          <w:sz w:val="28"/>
          <w:szCs w:val="28"/>
        </w:rPr>
      </w:pPr>
    </w:p>
    <w:p w:rsidR="00A77B0E" w:rsidRPr="00775891" w:rsidRDefault="00A77B0E" w:rsidP="00A77B0E">
      <w:pPr>
        <w:jc w:val="center"/>
        <w:rPr>
          <w:rFonts w:ascii="Times New Roman" w:hAnsi="Times New Roman"/>
          <w:b/>
          <w:sz w:val="28"/>
          <w:szCs w:val="28"/>
        </w:rPr>
      </w:pPr>
    </w:p>
    <w:p w:rsidR="00A77B0E" w:rsidRPr="00775891" w:rsidRDefault="00A77B0E" w:rsidP="00A77B0E">
      <w:pPr>
        <w:jc w:val="center"/>
        <w:rPr>
          <w:rFonts w:ascii="Times New Roman" w:hAnsi="Times New Roman"/>
          <w:b/>
          <w:sz w:val="28"/>
          <w:szCs w:val="28"/>
        </w:rPr>
      </w:pPr>
    </w:p>
    <w:p w:rsidR="00A77B0E" w:rsidRPr="00775891" w:rsidRDefault="00A77B0E" w:rsidP="00A77B0E">
      <w:pPr>
        <w:jc w:val="center"/>
        <w:rPr>
          <w:rFonts w:ascii="Times New Roman" w:hAnsi="Times New Roman"/>
          <w:b/>
          <w:sz w:val="36"/>
          <w:szCs w:val="36"/>
        </w:rPr>
      </w:pPr>
      <w:r w:rsidRPr="00775891">
        <w:rPr>
          <w:rFonts w:ascii="Times New Roman" w:hAnsi="Times New Roman"/>
          <w:b/>
          <w:sz w:val="36"/>
          <w:szCs w:val="36"/>
        </w:rPr>
        <w:lastRenderedPageBreak/>
        <w:t>ПАСПОРТ</w:t>
      </w:r>
    </w:p>
    <w:p w:rsidR="00A77B0E" w:rsidRPr="00775891" w:rsidRDefault="00A77B0E" w:rsidP="00A77B0E">
      <w:pPr>
        <w:jc w:val="center"/>
        <w:rPr>
          <w:rFonts w:ascii="Times New Roman" w:hAnsi="Times New Roman"/>
          <w:sz w:val="32"/>
          <w:szCs w:val="32"/>
        </w:rPr>
      </w:pPr>
      <w:r w:rsidRPr="00775891">
        <w:rPr>
          <w:rFonts w:ascii="Times New Roman" w:hAnsi="Times New Roman"/>
          <w:sz w:val="32"/>
          <w:szCs w:val="32"/>
        </w:rPr>
        <w:t xml:space="preserve">муниципальной программы </w:t>
      </w:r>
    </w:p>
    <w:p w:rsidR="00A77B0E" w:rsidRPr="00775891" w:rsidRDefault="00A77B0E" w:rsidP="00A77B0E">
      <w:pPr>
        <w:jc w:val="center"/>
        <w:rPr>
          <w:rFonts w:ascii="Times New Roman" w:hAnsi="Times New Roman"/>
          <w:sz w:val="32"/>
          <w:szCs w:val="32"/>
        </w:rPr>
      </w:pPr>
      <w:r w:rsidRPr="00775891">
        <w:rPr>
          <w:rFonts w:ascii="Times New Roman" w:hAnsi="Times New Roman"/>
          <w:sz w:val="32"/>
          <w:szCs w:val="32"/>
        </w:rPr>
        <w:t>«Противодействие коррупции в сельском поселении Сургут муниципального района Сергиевский на 2019 - 2021 годы»</w:t>
      </w:r>
    </w:p>
    <w:p w:rsidR="00A77B0E" w:rsidRPr="00775891" w:rsidRDefault="00A77B0E" w:rsidP="00A77B0E">
      <w:pPr>
        <w:rPr>
          <w:rFonts w:ascii="Times New Roman" w:hAnsi="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533"/>
      </w:tblGrid>
      <w:tr w:rsidR="00A77B0E" w:rsidRPr="00775891" w:rsidTr="005D0F95">
        <w:trPr>
          <w:trHeight w:val="657"/>
        </w:trPr>
        <w:tc>
          <w:tcPr>
            <w:tcW w:w="3888" w:type="dxa"/>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 xml:space="preserve">Наименование Программы                       </w:t>
            </w:r>
          </w:p>
        </w:tc>
        <w:tc>
          <w:tcPr>
            <w:tcW w:w="6533" w:type="dxa"/>
          </w:tcPr>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Муниципальная программа</w:t>
            </w:r>
          </w:p>
          <w:p w:rsidR="00A77B0E" w:rsidRPr="00775891" w:rsidRDefault="00A77B0E" w:rsidP="005D0F95">
            <w:pPr>
              <w:rPr>
                <w:rFonts w:ascii="Times New Roman" w:hAnsi="Times New Roman"/>
                <w:sz w:val="28"/>
                <w:szCs w:val="28"/>
              </w:rPr>
            </w:pPr>
            <w:r w:rsidRPr="00775891">
              <w:rPr>
                <w:rFonts w:ascii="Times New Roman" w:hAnsi="Times New Roman"/>
                <w:sz w:val="28"/>
                <w:szCs w:val="28"/>
              </w:rPr>
              <w:t>«Противодействие коррупции в сельском поселении Сургут муниципального района Сергиевский на 2019 - 2021 годы»</w:t>
            </w:r>
          </w:p>
          <w:p w:rsidR="00A77B0E" w:rsidRPr="00775891" w:rsidRDefault="00A77B0E" w:rsidP="005D0F95">
            <w:pPr>
              <w:rPr>
                <w:rFonts w:ascii="Times New Roman" w:hAnsi="Times New Roman"/>
                <w:b/>
                <w:sz w:val="32"/>
                <w:szCs w:val="32"/>
              </w:rPr>
            </w:pPr>
            <w:r w:rsidRPr="00775891">
              <w:rPr>
                <w:rFonts w:ascii="Times New Roman" w:hAnsi="Times New Roman"/>
                <w:sz w:val="28"/>
                <w:szCs w:val="28"/>
              </w:rPr>
              <w:t>(далее - Программа).</w:t>
            </w:r>
            <w:r w:rsidRPr="00775891">
              <w:rPr>
                <w:rFonts w:ascii="Times New Roman" w:hAnsi="Times New Roman"/>
                <w:b/>
                <w:sz w:val="32"/>
                <w:szCs w:val="32"/>
              </w:rPr>
              <w:t xml:space="preserve">   </w:t>
            </w:r>
          </w:p>
        </w:tc>
      </w:tr>
      <w:tr w:rsidR="00A77B0E" w:rsidRPr="00775891" w:rsidTr="005D0F95">
        <w:tc>
          <w:tcPr>
            <w:tcW w:w="3888" w:type="dxa"/>
          </w:tcPr>
          <w:p w:rsidR="00A77B0E" w:rsidRPr="00775891" w:rsidRDefault="00A77B0E" w:rsidP="005D0F95">
            <w:pPr>
              <w:pStyle w:val="HTML"/>
              <w:rPr>
                <w:rFonts w:ascii="Times New Roman" w:hAnsi="Times New Roman"/>
                <w:b/>
                <w:sz w:val="32"/>
                <w:szCs w:val="32"/>
              </w:rPr>
            </w:pPr>
            <w:r w:rsidRPr="00775891">
              <w:rPr>
                <w:rFonts w:ascii="Times New Roman" w:hAnsi="Times New Roman"/>
                <w:b/>
                <w:sz w:val="28"/>
                <w:szCs w:val="28"/>
              </w:rPr>
              <w:t xml:space="preserve">Основания для разработки   Программы                     </w:t>
            </w:r>
          </w:p>
        </w:tc>
        <w:tc>
          <w:tcPr>
            <w:tcW w:w="6533" w:type="dxa"/>
          </w:tcPr>
          <w:p w:rsidR="00A77B0E" w:rsidRPr="00775891" w:rsidRDefault="00A77B0E" w:rsidP="005D0F95">
            <w:pPr>
              <w:rPr>
                <w:rFonts w:ascii="Times New Roman" w:hAnsi="Times New Roman"/>
                <w:szCs w:val="28"/>
              </w:rPr>
            </w:pPr>
            <w:r w:rsidRPr="00775891">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r w:rsidRPr="00775891">
              <w:rPr>
                <w:rFonts w:ascii="Times New Roman" w:hAnsi="Times New Roman"/>
                <w:szCs w:val="28"/>
              </w:rPr>
              <w:t xml:space="preserve"> </w:t>
            </w:r>
          </w:p>
          <w:p w:rsidR="00A77B0E" w:rsidRPr="00775891" w:rsidRDefault="00A77B0E" w:rsidP="005D0F95">
            <w:pPr>
              <w:pStyle w:val="a3"/>
              <w:rPr>
                <w:sz w:val="28"/>
                <w:szCs w:val="28"/>
              </w:rPr>
            </w:pPr>
            <w:r w:rsidRPr="00775891">
              <w:rPr>
                <w:sz w:val="28"/>
                <w:szCs w:val="28"/>
              </w:rPr>
              <w:t>- Федеральный закон от 25.12.2008 г. № 273-ФЗ «О противодействии коррупции»;</w:t>
            </w:r>
          </w:p>
          <w:p w:rsidR="00A77B0E" w:rsidRPr="00775891" w:rsidRDefault="00A77B0E" w:rsidP="005D0F95">
            <w:pPr>
              <w:rPr>
                <w:rFonts w:ascii="Times New Roman" w:hAnsi="Times New Roman"/>
                <w:sz w:val="28"/>
                <w:szCs w:val="28"/>
              </w:rPr>
            </w:pPr>
            <w:r w:rsidRPr="00775891">
              <w:rPr>
                <w:rFonts w:ascii="Times New Roman" w:hAnsi="Times New Roman"/>
                <w:sz w:val="28"/>
                <w:szCs w:val="28"/>
              </w:rPr>
              <w:t>- Закон Самарской области от 10.03.2009 г. №23-ГД «О противодействии коррупции в Самарской области»;</w:t>
            </w:r>
          </w:p>
          <w:p w:rsidR="00A77B0E" w:rsidRPr="00775891" w:rsidRDefault="00A77B0E" w:rsidP="005D0F95">
            <w:pPr>
              <w:rPr>
                <w:rFonts w:ascii="Times New Roman" w:hAnsi="Times New Roman"/>
                <w:sz w:val="28"/>
                <w:szCs w:val="28"/>
              </w:rPr>
            </w:pPr>
            <w:r w:rsidRPr="00775891">
              <w:rPr>
                <w:rFonts w:ascii="Times New Roman" w:hAnsi="Times New Roman"/>
                <w:sz w:val="28"/>
                <w:szCs w:val="28"/>
              </w:rPr>
              <w:t>- Указ Президента Российской Федерации от 01.04.2016 года № 147 «О Национальном плане противодействия коррупции на 2018 – 2020 годы».</w:t>
            </w:r>
          </w:p>
          <w:p w:rsidR="00A77B0E" w:rsidRPr="00775891" w:rsidRDefault="00A77B0E" w:rsidP="005D0F95">
            <w:pPr>
              <w:rPr>
                <w:rFonts w:ascii="Times New Roman" w:hAnsi="Times New Roman"/>
                <w:b/>
                <w:sz w:val="32"/>
                <w:szCs w:val="32"/>
              </w:rPr>
            </w:pPr>
          </w:p>
        </w:tc>
      </w:tr>
      <w:tr w:rsidR="00A77B0E" w:rsidRPr="00775891" w:rsidTr="005D0F95">
        <w:tc>
          <w:tcPr>
            <w:tcW w:w="3888" w:type="dxa"/>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Разработчик и исполнитель Программы</w:t>
            </w:r>
          </w:p>
        </w:tc>
        <w:tc>
          <w:tcPr>
            <w:tcW w:w="6533" w:type="dxa"/>
          </w:tcPr>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Администрация сельского поселения Сургут муниципального района Сергиевский.</w:t>
            </w:r>
          </w:p>
        </w:tc>
      </w:tr>
      <w:tr w:rsidR="00A77B0E" w:rsidRPr="00775891" w:rsidTr="005D0F95">
        <w:trPr>
          <w:trHeight w:val="699"/>
        </w:trPr>
        <w:tc>
          <w:tcPr>
            <w:tcW w:w="3888" w:type="dxa"/>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Цели и задачи  Программы</w:t>
            </w:r>
          </w:p>
        </w:tc>
        <w:tc>
          <w:tcPr>
            <w:tcW w:w="6533" w:type="dxa"/>
          </w:tcPr>
          <w:p w:rsidR="00A77B0E" w:rsidRPr="00775891" w:rsidRDefault="00A77B0E" w:rsidP="005D0F95">
            <w:pPr>
              <w:autoSpaceDE w:val="0"/>
              <w:autoSpaceDN w:val="0"/>
              <w:adjustRightInd w:val="0"/>
              <w:rPr>
                <w:rFonts w:ascii="Times New Roman" w:hAnsi="Times New Roman"/>
                <w:sz w:val="28"/>
                <w:szCs w:val="28"/>
              </w:rPr>
            </w:pPr>
            <w:r w:rsidRPr="00775891">
              <w:rPr>
                <w:rFonts w:ascii="Times New Roman" w:hAnsi="Times New Roman"/>
                <w:sz w:val="28"/>
                <w:szCs w:val="28"/>
              </w:rPr>
              <w:t>Основные цели Программы:</w:t>
            </w:r>
          </w:p>
          <w:p w:rsidR="00A77B0E" w:rsidRPr="00775891" w:rsidRDefault="00A77B0E" w:rsidP="005D0F95">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 защита законных интересов граждан, общества и государства от угроз, связанных с коррупцией;</w:t>
            </w:r>
          </w:p>
          <w:p w:rsidR="00A77B0E" w:rsidRPr="00775891" w:rsidRDefault="00A77B0E" w:rsidP="005D0F95">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 повышение эффективности деятельности органов местного самоуправления за счет снижения коррупционных рисков.</w:t>
            </w:r>
          </w:p>
          <w:p w:rsidR="00A77B0E" w:rsidRPr="00775891" w:rsidRDefault="00A77B0E" w:rsidP="005D0F95">
            <w:pPr>
              <w:autoSpaceDE w:val="0"/>
              <w:autoSpaceDN w:val="0"/>
              <w:adjustRightInd w:val="0"/>
              <w:rPr>
                <w:rFonts w:ascii="Times New Roman" w:hAnsi="Times New Roman"/>
                <w:sz w:val="28"/>
                <w:szCs w:val="28"/>
              </w:rPr>
            </w:pPr>
            <w:r w:rsidRPr="00775891">
              <w:rPr>
                <w:rFonts w:ascii="Times New Roman" w:hAnsi="Times New Roman"/>
                <w:sz w:val="28"/>
                <w:szCs w:val="28"/>
              </w:rPr>
              <w:t>Задачи Программы:</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 xml:space="preserve">- повышение </w:t>
            </w:r>
            <w:proofErr w:type="gramStart"/>
            <w:r w:rsidRPr="00775891">
              <w:rPr>
                <w:rFonts w:ascii="Times New Roman" w:hAnsi="Times New Roman"/>
                <w:sz w:val="28"/>
                <w:szCs w:val="28"/>
              </w:rPr>
              <w:t>уровня открытости деятельности органов местного самоуправления</w:t>
            </w:r>
            <w:proofErr w:type="gramEnd"/>
            <w:r w:rsidRPr="00775891">
              <w:rPr>
                <w:rFonts w:ascii="Times New Roman" w:hAnsi="Times New Roman"/>
                <w:sz w:val="28"/>
                <w:szCs w:val="28"/>
              </w:rPr>
              <w:t>;</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 регламентация исполнения органами местного самоуправления отдельных полномочий;</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 совершенствование механизма кадрового обеспечения органов местного самоуправления;</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 xml:space="preserve">- осуществление комплекса мер, направленных на улучшение управления органами местного самоуправления в социально – экономической </w:t>
            </w:r>
            <w:r w:rsidRPr="00775891">
              <w:rPr>
                <w:rFonts w:ascii="Times New Roman" w:hAnsi="Times New Roman"/>
                <w:sz w:val="28"/>
                <w:szCs w:val="28"/>
              </w:rPr>
              <w:lastRenderedPageBreak/>
              <w:t>сфере.</w:t>
            </w:r>
          </w:p>
        </w:tc>
      </w:tr>
      <w:tr w:rsidR="00A77B0E" w:rsidRPr="00775891" w:rsidTr="005D0F95">
        <w:trPr>
          <w:trHeight w:val="1549"/>
        </w:trPr>
        <w:tc>
          <w:tcPr>
            <w:tcW w:w="3888" w:type="dxa"/>
            <w:tcBorders>
              <w:bottom w:val="single" w:sz="4" w:space="0" w:color="auto"/>
            </w:tcBorders>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lastRenderedPageBreak/>
              <w:t>Сроки и этапы реализации Программы</w:t>
            </w:r>
          </w:p>
        </w:tc>
        <w:tc>
          <w:tcPr>
            <w:tcW w:w="6533" w:type="dxa"/>
            <w:tcBorders>
              <w:bottom w:val="single" w:sz="4" w:space="0" w:color="auto"/>
            </w:tcBorders>
          </w:tcPr>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2019 - 2021 годы.</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Программа реализуется в четыре  этапа:</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первый этап – 2019 год;</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второй этап – 2020 год;</w:t>
            </w:r>
          </w:p>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третий этап – 2021 год.</w:t>
            </w:r>
          </w:p>
        </w:tc>
      </w:tr>
      <w:tr w:rsidR="00A77B0E" w:rsidRPr="00775891" w:rsidTr="005D0F95">
        <w:trPr>
          <w:trHeight w:val="1485"/>
        </w:trPr>
        <w:tc>
          <w:tcPr>
            <w:tcW w:w="3888" w:type="dxa"/>
            <w:tcBorders>
              <w:top w:val="single" w:sz="4" w:space="0" w:color="auto"/>
              <w:left w:val="single" w:sz="4" w:space="0" w:color="auto"/>
              <w:bottom w:val="single" w:sz="4" w:space="0" w:color="auto"/>
              <w:right w:val="single" w:sz="4" w:space="0" w:color="auto"/>
            </w:tcBorders>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tcPr>
          <w:p w:rsidR="00A77B0E" w:rsidRPr="00775891" w:rsidRDefault="00A77B0E" w:rsidP="005D0F95">
            <w:pPr>
              <w:rPr>
                <w:rFonts w:ascii="Times New Roman" w:hAnsi="Times New Roman"/>
                <w:sz w:val="28"/>
                <w:szCs w:val="28"/>
              </w:rPr>
            </w:pPr>
            <w:r w:rsidRPr="00775891">
              <w:rPr>
                <w:rFonts w:ascii="Times New Roman" w:hAnsi="Times New Roman"/>
                <w:sz w:val="28"/>
                <w:szCs w:val="28"/>
              </w:rPr>
              <w:t>- доля служебных проверок, проведенных по выявленным фактам коррупционных проявлений в органах местного самоуправления сельского поселения Сургут муниципального района Сергиевский;</w:t>
            </w:r>
          </w:p>
          <w:p w:rsidR="00A77B0E" w:rsidRPr="00775891" w:rsidRDefault="00A77B0E" w:rsidP="005D0F95">
            <w:pPr>
              <w:rPr>
                <w:rFonts w:ascii="Times New Roman" w:hAnsi="Times New Roman"/>
                <w:sz w:val="28"/>
                <w:szCs w:val="28"/>
              </w:rPr>
            </w:pPr>
            <w:r w:rsidRPr="00775891">
              <w:rPr>
                <w:rFonts w:ascii="Times New Roman" w:hAnsi="Times New Roman"/>
                <w:sz w:val="28"/>
                <w:szCs w:val="28"/>
              </w:rPr>
              <w:t>- доля проведенных проверок достоверности представленных сведений о доходах муниципальных служащих администрации  сельского поселения Сургут муниципального района Сергиевский.</w:t>
            </w:r>
          </w:p>
        </w:tc>
      </w:tr>
      <w:tr w:rsidR="00A77B0E" w:rsidRPr="00775891" w:rsidTr="005D0F95">
        <w:trPr>
          <w:trHeight w:val="976"/>
        </w:trPr>
        <w:tc>
          <w:tcPr>
            <w:tcW w:w="3888" w:type="dxa"/>
            <w:tcBorders>
              <w:top w:val="single" w:sz="4" w:space="0" w:color="auto"/>
              <w:left w:val="single" w:sz="4" w:space="0" w:color="auto"/>
              <w:bottom w:val="single" w:sz="4" w:space="0" w:color="auto"/>
              <w:right w:val="single" w:sz="4" w:space="0" w:color="auto"/>
            </w:tcBorders>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Объем и источники</w:t>
            </w:r>
            <w:r w:rsidRPr="00775891">
              <w:rPr>
                <w:rFonts w:ascii="Times New Roman" w:hAnsi="Times New Roman"/>
                <w:b/>
                <w:sz w:val="28"/>
                <w:szCs w:val="28"/>
                <w:u w:val="single"/>
              </w:rPr>
              <w:t xml:space="preserve"> </w:t>
            </w:r>
            <w:r w:rsidRPr="00775891">
              <w:rPr>
                <w:rFonts w:ascii="Times New Roman" w:hAnsi="Times New Roman"/>
                <w:b/>
                <w:sz w:val="28"/>
                <w:szCs w:val="28"/>
              </w:rPr>
              <w:t>финансирования</w:t>
            </w:r>
          </w:p>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 xml:space="preserve">Программы </w:t>
            </w:r>
          </w:p>
        </w:tc>
        <w:tc>
          <w:tcPr>
            <w:tcW w:w="6533" w:type="dxa"/>
            <w:tcBorders>
              <w:top w:val="single" w:sz="4" w:space="0" w:color="auto"/>
              <w:left w:val="single" w:sz="4" w:space="0" w:color="auto"/>
              <w:bottom w:val="single" w:sz="4" w:space="0" w:color="auto"/>
              <w:right w:val="single" w:sz="4" w:space="0" w:color="auto"/>
            </w:tcBorders>
          </w:tcPr>
          <w:p w:rsidR="00A77B0E" w:rsidRPr="00775891" w:rsidRDefault="00A77B0E" w:rsidP="005D0F95">
            <w:pPr>
              <w:pStyle w:val="HTML"/>
              <w:rPr>
                <w:rFonts w:ascii="Times New Roman" w:hAnsi="Times New Roman"/>
                <w:sz w:val="28"/>
                <w:szCs w:val="28"/>
              </w:rPr>
            </w:pPr>
            <w:r w:rsidRPr="00775891">
              <w:rPr>
                <w:rFonts w:ascii="Times New Roman" w:hAnsi="Times New Roman"/>
                <w:sz w:val="28"/>
                <w:szCs w:val="28"/>
              </w:rPr>
              <w:t>Целевые финансовые средства на реализацию Программы</w:t>
            </w:r>
          </w:p>
          <w:p w:rsidR="00A77B0E" w:rsidRPr="00775891" w:rsidRDefault="00A77B0E" w:rsidP="005D0F95">
            <w:pPr>
              <w:pStyle w:val="a3"/>
              <w:rPr>
                <w:sz w:val="28"/>
                <w:szCs w:val="28"/>
              </w:rPr>
            </w:pPr>
            <w:r w:rsidRPr="00775891">
              <w:rPr>
                <w:sz w:val="28"/>
                <w:szCs w:val="28"/>
              </w:rPr>
              <w:t>2019 г. –1000 руб. (прогноз)</w:t>
            </w:r>
          </w:p>
          <w:p w:rsidR="00A77B0E" w:rsidRPr="00775891" w:rsidRDefault="00A77B0E" w:rsidP="005D0F95">
            <w:pPr>
              <w:pStyle w:val="a3"/>
              <w:rPr>
                <w:sz w:val="28"/>
                <w:szCs w:val="28"/>
              </w:rPr>
            </w:pPr>
            <w:r w:rsidRPr="00775891">
              <w:rPr>
                <w:sz w:val="28"/>
                <w:szCs w:val="28"/>
              </w:rPr>
              <w:t>2020 г. – 1000 руб. (прогноз)</w:t>
            </w:r>
          </w:p>
          <w:p w:rsidR="00A77B0E" w:rsidRPr="00775891" w:rsidRDefault="00A77B0E" w:rsidP="005D0F95">
            <w:pPr>
              <w:pStyle w:val="a3"/>
            </w:pPr>
            <w:r w:rsidRPr="00775891">
              <w:rPr>
                <w:sz w:val="28"/>
                <w:szCs w:val="28"/>
              </w:rPr>
              <w:t>2021 г. – 1000 руб. (прогноз)</w:t>
            </w:r>
          </w:p>
        </w:tc>
      </w:tr>
      <w:tr w:rsidR="00A77B0E" w:rsidRPr="00775891" w:rsidTr="005D0F95">
        <w:trPr>
          <w:trHeight w:val="976"/>
        </w:trPr>
        <w:tc>
          <w:tcPr>
            <w:tcW w:w="3888" w:type="dxa"/>
            <w:tcBorders>
              <w:top w:val="single" w:sz="4" w:space="0" w:color="auto"/>
              <w:bottom w:val="single" w:sz="4" w:space="0" w:color="auto"/>
            </w:tcBorders>
          </w:tcPr>
          <w:p w:rsidR="00A77B0E" w:rsidRPr="00775891" w:rsidRDefault="00A77B0E" w:rsidP="005D0F95">
            <w:pPr>
              <w:pStyle w:val="HTML"/>
              <w:rPr>
                <w:rFonts w:ascii="Times New Roman" w:hAnsi="Times New Roman"/>
                <w:b/>
                <w:sz w:val="28"/>
                <w:szCs w:val="28"/>
              </w:rPr>
            </w:pPr>
            <w:r w:rsidRPr="00775891">
              <w:rPr>
                <w:rFonts w:ascii="Times New Roman" w:hAnsi="Times New Roman"/>
                <w:b/>
                <w:sz w:val="28"/>
                <w:szCs w:val="28"/>
              </w:rPr>
              <w:t xml:space="preserve">Система организации </w:t>
            </w:r>
            <w:proofErr w:type="gramStart"/>
            <w:r w:rsidRPr="00775891">
              <w:rPr>
                <w:rFonts w:ascii="Times New Roman" w:hAnsi="Times New Roman"/>
                <w:b/>
                <w:sz w:val="28"/>
                <w:szCs w:val="28"/>
              </w:rPr>
              <w:t>контроля за</w:t>
            </w:r>
            <w:proofErr w:type="gramEnd"/>
            <w:r w:rsidRPr="00775891">
              <w:rPr>
                <w:rFonts w:ascii="Times New Roman" w:hAnsi="Times New Roman"/>
                <w:b/>
                <w:sz w:val="28"/>
                <w:szCs w:val="28"/>
              </w:rPr>
              <w:t xml:space="preserve"> ходом реализации программы</w:t>
            </w:r>
          </w:p>
        </w:tc>
        <w:tc>
          <w:tcPr>
            <w:tcW w:w="6533" w:type="dxa"/>
            <w:tcBorders>
              <w:top w:val="single" w:sz="4" w:space="0" w:color="auto"/>
              <w:bottom w:val="single" w:sz="4" w:space="0" w:color="auto"/>
            </w:tcBorders>
          </w:tcPr>
          <w:p w:rsidR="00A77B0E" w:rsidRPr="00775891" w:rsidRDefault="00A77B0E" w:rsidP="005D0F95">
            <w:pPr>
              <w:pStyle w:val="HTML"/>
              <w:rPr>
                <w:rFonts w:ascii="Times New Roman" w:hAnsi="Times New Roman"/>
                <w:sz w:val="28"/>
                <w:szCs w:val="28"/>
              </w:rPr>
            </w:pPr>
            <w:proofErr w:type="gramStart"/>
            <w:r w:rsidRPr="00775891">
              <w:rPr>
                <w:rFonts w:ascii="Times New Roman" w:hAnsi="Times New Roman"/>
                <w:sz w:val="28"/>
                <w:szCs w:val="28"/>
              </w:rPr>
              <w:t>Контроль за</w:t>
            </w:r>
            <w:proofErr w:type="gramEnd"/>
            <w:r w:rsidRPr="00775891">
              <w:rPr>
                <w:rFonts w:ascii="Times New Roman" w:hAnsi="Times New Roman"/>
                <w:sz w:val="28"/>
                <w:szCs w:val="28"/>
              </w:rPr>
              <w:t xml:space="preserve"> исполнением программы осуществляет администрация сельского поселения Сургут муниципального района Сергиевский.  </w:t>
            </w:r>
          </w:p>
        </w:tc>
      </w:tr>
    </w:tbl>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lang w:val="en-US"/>
        </w:rPr>
        <w:lastRenderedPageBreak/>
        <w:t>I</w:t>
      </w:r>
      <w:r w:rsidRPr="00775891">
        <w:rPr>
          <w:rFonts w:ascii="Times New Roman" w:hAnsi="Times New Roman"/>
          <w:b/>
          <w:sz w:val="32"/>
          <w:szCs w:val="32"/>
        </w:rPr>
        <w:t xml:space="preserve">. Характеристика проблемы, на решение которой направлена Программа </w:t>
      </w: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Муниципальная программа «Противодействие коррупции в муниципальном районе Сергиевский на 2019 - 2021 годы» (далее - Программа) разработана в соответствии Федеральным законом от 06.10.2003 г. № 131-ФЗ «Об общих принципах организации местного самоуправления в Российской Федерации»,</w:t>
      </w:r>
      <w:r w:rsidRPr="00775891">
        <w:rPr>
          <w:rFonts w:ascii="Times New Roman" w:hAnsi="Times New Roman"/>
          <w:szCs w:val="28"/>
        </w:rPr>
        <w:t xml:space="preserve"> </w:t>
      </w:r>
      <w:r w:rsidRPr="00775891">
        <w:rPr>
          <w:rFonts w:ascii="Times New Roman" w:hAnsi="Times New Roman"/>
          <w:sz w:val="28"/>
          <w:szCs w:val="28"/>
        </w:rPr>
        <w:t>Указом Президента Российской Федерации от 01.04.2016 года № 147 «О Национальном плане противодействия коррупции на 2018 – 2020 годы».</w:t>
      </w: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Органы местного самоуправления сельского поселения Сургут муниципального района Сергиевский обладают полномочиями, связанными с распределением значительных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сельского поселения Сургут муниципального района Сергиевский ведется на постоянной основе. Ежегодно принимаются Планы мероприятий по противодействию коррупции в сельском поселении Сургут муниципальном районе Сергиевский.</w:t>
      </w: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сельского поселения Сургут муниципального района Сергиевский,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A77B0E" w:rsidRPr="00775891" w:rsidRDefault="00A77B0E" w:rsidP="00A77B0E">
      <w:pPr>
        <w:ind w:firstLine="851"/>
        <w:rPr>
          <w:rFonts w:ascii="Times New Roman" w:hAnsi="Times New Roman"/>
          <w:sz w:val="28"/>
          <w:szCs w:val="28"/>
        </w:rPr>
      </w:pPr>
      <w:r w:rsidRPr="00775891">
        <w:rPr>
          <w:rFonts w:ascii="Times New Roman" w:hAnsi="Times New Roman"/>
          <w:sz w:val="28"/>
          <w:szCs w:val="28"/>
        </w:rPr>
        <w:t>Таким образом, устранить коррупционные проявления в сфере деятельности органов местного самоуправления сельского поселения Сургут муниципального района Сергиевский возможно только в результате:</w:t>
      </w:r>
    </w:p>
    <w:p w:rsidR="00A77B0E" w:rsidRPr="00775891" w:rsidRDefault="00A77B0E" w:rsidP="00A77B0E">
      <w:pPr>
        <w:widowControl/>
        <w:numPr>
          <w:ilvl w:val="0"/>
          <w:numId w:val="1"/>
        </w:numPr>
        <w:ind w:left="0" w:firstLine="360"/>
        <w:rPr>
          <w:rFonts w:ascii="Times New Roman" w:hAnsi="Times New Roman"/>
          <w:sz w:val="28"/>
          <w:szCs w:val="28"/>
        </w:rPr>
      </w:pPr>
      <w:r w:rsidRPr="00775891">
        <w:rPr>
          <w:rFonts w:ascii="Times New Roman" w:hAnsi="Times New Roman"/>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A77B0E" w:rsidRPr="00775891" w:rsidRDefault="00A77B0E" w:rsidP="00A77B0E">
      <w:pPr>
        <w:widowControl/>
        <w:numPr>
          <w:ilvl w:val="0"/>
          <w:numId w:val="1"/>
        </w:numPr>
        <w:ind w:left="0" w:firstLine="360"/>
        <w:rPr>
          <w:rFonts w:ascii="Times New Roman" w:hAnsi="Times New Roman"/>
          <w:sz w:val="28"/>
          <w:szCs w:val="28"/>
        </w:rPr>
      </w:pPr>
      <w:r w:rsidRPr="00775891">
        <w:rPr>
          <w:rFonts w:ascii="Times New Roman" w:hAnsi="Times New Roman"/>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A77B0E" w:rsidRPr="00775891" w:rsidRDefault="00A77B0E" w:rsidP="00A77B0E">
      <w:pPr>
        <w:widowControl/>
        <w:numPr>
          <w:ilvl w:val="0"/>
          <w:numId w:val="1"/>
        </w:numPr>
        <w:ind w:left="0" w:firstLine="360"/>
        <w:rPr>
          <w:rFonts w:ascii="Times New Roman" w:hAnsi="Times New Roman"/>
          <w:sz w:val="28"/>
          <w:szCs w:val="28"/>
        </w:rPr>
      </w:pPr>
      <w:r w:rsidRPr="00775891">
        <w:rPr>
          <w:rFonts w:ascii="Times New Roman" w:hAnsi="Times New Roman"/>
          <w:sz w:val="28"/>
          <w:szCs w:val="28"/>
        </w:rPr>
        <w:t>обеспечения прозрачности в деятельности органов местного самоуправления сельского поселения Сургут муниципального района Сергиевский.</w:t>
      </w:r>
    </w:p>
    <w:p w:rsidR="00A77B0E" w:rsidRPr="00775891" w:rsidRDefault="00A77B0E" w:rsidP="00A77B0E">
      <w:pPr>
        <w:ind w:left="360"/>
        <w:rPr>
          <w:rFonts w:ascii="Times New Roman" w:hAnsi="Times New Roman"/>
          <w:sz w:val="28"/>
          <w:szCs w:val="28"/>
        </w:rPr>
      </w:pP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lang w:val="en-US"/>
        </w:rPr>
        <w:lastRenderedPageBreak/>
        <w:t>II</w:t>
      </w:r>
      <w:r w:rsidRPr="00775891">
        <w:rPr>
          <w:rFonts w:ascii="Times New Roman" w:hAnsi="Times New Roman"/>
          <w:b/>
          <w:sz w:val="32"/>
          <w:szCs w:val="32"/>
        </w:rPr>
        <w:t>. Цели и задачи Программы, сроки и этапы ее реализации</w:t>
      </w:r>
    </w:p>
    <w:p w:rsidR="00A77B0E" w:rsidRPr="00775891" w:rsidRDefault="00A77B0E" w:rsidP="00A77B0E">
      <w:pPr>
        <w:pStyle w:val="HTML"/>
        <w:jc w:val="both"/>
        <w:rPr>
          <w:rFonts w:ascii="Times New Roman" w:hAnsi="Times New Roman"/>
          <w:sz w:val="28"/>
          <w:szCs w:val="28"/>
        </w:rPr>
      </w:pP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Для достижения поставленной цели необходимо решение следующего комплекса взаимосвязанных задач.</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Задачи:</w:t>
      </w:r>
    </w:p>
    <w:p w:rsidR="00A77B0E" w:rsidRPr="00775891" w:rsidRDefault="00A77B0E" w:rsidP="00A77B0E">
      <w:pPr>
        <w:pStyle w:val="HTML"/>
        <w:numPr>
          <w:ilvl w:val="0"/>
          <w:numId w:val="2"/>
        </w:numPr>
        <w:ind w:left="0" w:firstLine="360"/>
        <w:jc w:val="both"/>
        <w:rPr>
          <w:rFonts w:ascii="Times New Roman" w:hAnsi="Times New Roman"/>
          <w:sz w:val="28"/>
          <w:szCs w:val="28"/>
        </w:rPr>
      </w:pPr>
      <w:r w:rsidRPr="00775891">
        <w:rPr>
          <w:rFonts w:ascii="Times New Roman" w:hAnsi="Times New Roman"/>
          <w:sz w:val="28"/>
          <w:szCs w:val="28"/>
        </w:rPr>
        <w:t xml:space="preserve">Повышение </w:t>
      </w:r>
      <w:proofErr w:type="gramStart"/>
      <w:r w:rsidRPr="00775891">
        <w:rPr>
          <w:rFonts w:ascii="Times New Roman" w:hAnsi="Times New Roman"/>
          <w:sz w:val="28"/>
          <w:szCs w:val="28"/>
        </w:rPr>
        <w:t>уровня открытости деятельности органов местного самоуправления</w:t>
      </w:r>
      <w:proofErr w:type="gramEnd"/>
      <w:r w:rsidRPr="00775891">
        <w:rPr>
          <w:rFonts w:ascii="Times New Roman" w:hAnsi="Times New Roman"/>
          <w:sz w:val="28"/>
          <w:szCs w:val="28"/>
        </w:rPr>
        <w:t>.</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A77B0E" w:rsidRPr="00775891" w:rsidRDefault="00A77B0E" w:rsidP="00A77B0E">
      <w:pPr>
        <w:pStyle w:val="HTML"/>
        <w:numPr>
          <w:ilvl w:val="0"/>
          <w:numId w:val="3"/>
        </w:numPr>
        <w:ind w:left="0" w:firstLine="360"/>
        <w:jc w:val="both"/>
        <w:rPr>
          <w:rFonts w:ascii="Times New Roman" w:hAnsi="Times New Roman"/>
          <w:sz w:val="28"/>
          <w:szCs w:val="28"/>
        </w:rPr>
      </w:pPr>
      <w:r w:rsidRPr="00775891">
        <w:rPr>
          <w:rFonts w:ascii="Times New Roman" w:hAnsi="Times New Roman"/>
          <w:sz w:val="28"/>
          <w:szCs w:val="28"/>
        </w:rPr>
        <w:t>опубликовать общественно значимую информацию о деятельности органов местного самоуправления по противодействию коррупции;</w:t>
      </w:r>
    </w:p>
    <w:p w:rsidR="00A77B0E" w:rsidRPr="00775891" w:rsidRDefault="00A77B0E" w:rsidP="00A77B0E">
      <w:pPr>
        <w:pStyle w:val="HTML"/>
        <w:numPr>
          <w:ilvl w:val="0"/>
          <w:numId w:val="3"/>
        </w:numPr>
        <w:ind w:left="0" w:firstLine="360"/>
        <w:jc w:val="both"/>
        <w:rPr>
          <w:rFonts w:ascii="Times New Roman" w:hAnsi="Times New Roman"/>
          <w:sz w:val="28"/>
          <w:szCs w:val="28"/>
        </w:rPr>
      </w:pPr>
      <w:r w:rsidRPr="00775891">
        <w:rPr>
          <w:rFonts w:ascii="Times New Roman" w:hAnsi="Times New Roman"/>
          <w:sz w:val="28"/>
          <w:szCs w:val="28"/>
        </w:rPr>
        <w:t>проводить антикоррупционные консультации и круглые столы по проблемам борьбы с коррупцией.</w:t>
      </w:r>
    </w:p>
    <w:p w:rsidR="00A77B0E" w:rsidRPr="00775891" w:rsidRDefault="00A77B0E" w:rsidP="00A77B0E">
      <w:pPr>
        <w:pStyle w:val="HTML"/>
        <w:numPr>
          <w:ilvl w:val="0"/>
          <w:numId w:val="2"/>
        </w:numPr>
        <w:ind w:left="0" w:firstLine="360"/>
        <w:jc w:val="both"/>
        <w:rPr>
          <w:rFonts w:ascii="Times New Roman" w:hAnsi="Times New Roman"/>
          <w:sz w:val="28"/>
          <w:szCs w:val="28"/>
        </w:rPr>
      </w:pPr>
      <w:r w:rsidRPr="00775891">
        <w:rPr>
          <w:rFonts w:ascii="Times New Roman" w:hAnsi="Times New Roman"/>
          <w:sz w:val="28"/>
          <w:szCs w:val="28"/>
        </w:rPr>
        <w:t>Регламентация исполнения органами местного самоуправления отдельных полномочий.</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В рамках Программы необходимо принятие дополнительных мер, препятствующих возможности возникновения коррупционных отношений с участием сотрудников органов местного самоуправления при исполнении ими должностных обязанностей. В связи с этим необходимо провести анализ эффективности исполнения должностных обязанностей в рамках полномочий органов местного самоуправления на предмет уменьшения коррупционных рисков.</w:t>
      </w:r>
    </w:p>
    <w:p w:rsidR="00A77B0E" w:rsidRPr="00775891" w:rsidRDefault="00A77B0E" w:rsidP="00A77B0E">
      <w:pPr>
        <w:pStyle w:val="HTML"/>
        <w:numPr>
          <w:ilvl w:val="0"/>
          <w:numId w:val="2"/>
        </w:numPr>
        <w:ind w:left="0" w:firstLine="360"/>
        <w:jc w:val="both"/>
        <w:rPr>
          <w:rFonts w:ascii="Times New Roman" w:hAnsi="Times New Roman"/>
          <w:sz w:val="28"/>
          <w:szCs w:val="28"/>
        </w:rPr>
      </w:pPr>
      <w:r w:rsidRPr="00775891">
        <w:rPr>
          <w:rFonts w:ascii="Times New Roman" w:hAnsi="Times New Roman"/>
          <w:sz w:val="28"/>
          <w:szCs w:val="28"/>
        </w:rPr>
        <w:t>Совершенствование механизма кадрового обеспечения органов местного самоуправления.</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антикоррупционной Программы.</w:t>
      </w:r>
    </w:p>
    <w:p w:rsidR="00A77B0E" w:rsidRPr="00775891" w:rsidRDefault="00A77B0E" w:rsidP="00A77B0E">
      <w:pPr>
        <w:pStyle w:val="HTML"/>
        <w:ind w:firstLine="851"/>
        <w:jc w:val="both"/>
        <w:rPr>
          <w:rFonts w:ascii="Times New Roman" w:hAnsi="Times New Roman"/>
          <w:sz w:val="28"/>
          <w:szCs w:val="28"/>
        </w:rPr>
      </w:pPr>
      <w:proofErr w:type="gramStart"/>
      <w:r w:rsidRPr="00775891">
        <w:rPr>
          <w:rFonts w:ascii="Times New Roman" w:hAnsi="Times New Roman"/>
          <w:sz w:val="28"/>
          <w:szCs w:val="28"/>
        </w:rPr>
        <w:t xml:space="preserve">Целью данного направления является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 </w:t>
      </w:r>
      <w:proofErr w:type="gramEnd"/>
    </w:p>
    <w:p w:rsidR="00A77B0E" w:rsidRPr="00775891" w:rsidRDefault="00A77B0E" w:rsidP="00A77B0E">
      <w:pPr>
        <w:pStyle w:val="HTML"/>
        <w:numPr>
          <w:ilvl w:val="0"/>
          <w:numId w:val="2"/>
        </w:numPr>
        <w:ind w:left="0" w:firstLine="360"/>
        <w:jc w:val="both"/>
        <w:rPr>
          <w:rFonts w:ascii="Times New Roman" w:hAnsi="Times New Roman"/>
          <w:sz w:val="28"/>
          <w:szCs w:val="28"/>
        </w:rPr>
      </w:pPr>
      <w:r w:rsidRPr="00775891">
        <w:rPr>
          <w:rFonts w:ascii="Times New Roman" w:hAnsi="Times New Roman"/>
          <w:sz w:val="28"/>
          <w:szCs w:val="28"/>
        </w:rPr>
        <w:t>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 xml:space="preserve">Целью данного направления мероприятий является повышение ответственности, добросовестности и профессионализма в части выполнения </w:t>
      </w:r>
      <w:r w:rsidRPr="00775891">
        <w:rPr>
          <w:rFonts w:ascii="Times New Roman" w:hAnsi="Times New Roman"/>
          <w:sz w:val="28"/>
          <w:szCs w:val="28"/>
        </w:rPr>
        <w:lastRenderedPageBreak/>
        <w:t xml:space="preserve">сотрудниками своих должностных обязанностей, в том числе за счет создания действенной системы материальных и моральных стимулов. </w:t>
      </w:r>
    </w:p>
    <w:p w:rsidR="00A77B0E" w:rsidRPr="00775891" w:rsidRDefault="00A77B0E" w:rsidP="00A77B0E">
      <w:pPr>
        <w:pStyle w:val="HTML"/>
        <w:numPr>
          <w:ilvl w:val="0"/>
          <w:numId w:val="2"/>
        </w:numPr>
        <w:ind w:left="0" w:firstLine="360"/>
        <w:jc w:val="both"/>
        <w:rPr>
          <w:rFonts w:ascii="Times New Roman" w:hAnsi="Times New Roman"/>
          <w:sz w:val="28"/>
          <w:szCs w:val="28"/>
        </w:rPr>
      </w:pPr>
      <w:r w:rsidRPr="00775891">
        <w:rPr>
          <w:rFonts w:ascii="Times New Roman" w:hAnsi="Times New Roman"/>
          <w:sz w:val="28"/>
          <w:szCs w:val="28"/>
        </w:rPr>
        <w:t>Осуществление комплекса мер, направленных на улучшение управления органами местного самоуправления в социально – экономической сфере и включающих в себя:</w:t>
      </w:r>
    </w:p>
    <w:p w:rsidR="00A77B0E" w:rsidRPr="00775891" w:rsidRDefault="00A77B0E" w:rsidP="00A77B0E">
      <w:pPr>
        <w:pStyle w:val="HTML"/>
        <w:numPr>
          <w:ilvl w:val="0"/>
          <w:numId w:val="4"/>
        </w:numPr>
        <w:ind w:left="0" w:firstLine="360"/>
        <w:jc w:val="both"/>
        <w:rPr>
          <w:rFonts w:ascii="Times New Roman" w:hAnsi="Times New Roman"/>
          <w:sz w:val="28"/>
          <w:szCs w:val="28"/>
        </w:rPr>
      </w:pPr>
      <w:r w:rsidRPr="00775891">
        <w:rPr>
          <w:rFonts w:ascii="Times New Roman" w:hAnsi="Times New Roman"/>
          <w:sz w:val="28"/>
          <w:szCs w:val="28"/>
        </w:rPr>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A77B0E" w:rsidRPr="00775891" w:rsidRDefault="00A77B0E" w:rsidP="00A77B0E">
      <w:pPr>
        <w:pStyle w:val="HTML"/>
        <w:numPr>
          <w:ilvl w:val="0"/>
          <w:numId w:val="4"/>
        </w:numPr>
        <w:ind w:left="0" w:firstLine="360"/>
        <w:jc w:val="both"/>
        <w:rPr>
          <w:rFonts w:ascii="Times New Roman" w:hAnsi="Times New Roman"/>
          <w:sz w:val="28"/>
          <w:szCs w:val="28"/>
        </w:rPr>
      </w:pPr>
      <w:r w:rsidRPr="00775891">
        <w:rPr>
          <w:rFonts w:ascii="Times New Roman" w:hAnsi="Times New Roman"/>
          <w:sz w:val="28"/>
          <w:szCs w:val="28"/>
        </w:rPr>
        <w:t xml:space="preserve">обеспечение </w:t>
      </w:r>
      <w:proofErr w:type="gramStart"/>
      <w:r w:rsidRPr="00775891">
        <w:rPr>
          <w:rFonts w:ascii="Times New Roman" w:hAnsi="Times New Roman"/>
          <w:sz w:val="28"/>
          <w:szCs w:val="28"/>
        </w:rPr>
        <w:t>контроля за</w:t>
      </w:r>
      <w:proofErr w:type="gramEnd"/>
      <w:r w:rsidRPr="00775891">
        <w:rPr>
          <w:rFonts w:ascii="Times New Roman" w:hAnsi="Times New Roman"/>
          <w:sz w:val="28"/>
          <w:szCs w:val="28"/>
        </w:rPr>
        <w:t xml:space="preserve"> выполнением принятых контрактных обязательств, прозрачностью процедур закупок.</w:t>
      </w: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Срок реализации Программы – 2019 – 2021 годы. Программа реализуется в три этапа: первый этап – 2019 год, второй этап – 2020 год, третий этап – 2021 год.</w:t>
      </w: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lang w:val="en-US"/>
        </w:rPr>
        <w:t>III</w:t>
      </w:r>
      <w:r w:rsidRPr="00775891">
        <w:rPr>
          <w:rFonts w:ascii="Times New Roman" w:hAnsi="Times New Roman"/>
          <w:b/>
          <w:sz w:val="32"/>
          <w:szCs w:val="32"/>
        </w:rPr>
        <w:t>. Важнейшие целевые индикаторы (показатели) Программы</w:t>
      </w: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ind w:firstLine="851"/>
        <w:rPr>
          <w:rFonts w:ascii="Times New Roman" w:hAnsi="Times New Roman"/>
          <w:color w:val="000000"/>
          <w:sz w:val="28"/>
          <w:szCs w:val="28"/>
        </w:rPr>
      </w:pPr>
      <w:r w:rsidRPr="00775891">
        <w:rPr>
          <w:rFonts w:ascii="Times New Roman" w:hAnsi="Times New Roman"/>
          <w:color w:val="000000"/>
          <w:sz w:val="28"/>
          <w:szCs w:val="28"/>
        </w:rPr>
        <w:t>Ожидаемыми результатами реализации Программы являются:</w:t>
      </w:r>
    </w:p>
    <w:p w:rsidR="00A77B0E" w:rsidRPr="00775891" w:rsidRDefault="00A77B0E" w:rsidP="00A77B0E">
      <w:pPr>
        <w:widowControl/>
        <w:numPr>
          <w:ilvl w:val="0"/>
          <w:numId w:val="5"/>
        </w:numPr>
        <w:ind w:left="0" w:firstLine="349"/>
        <w:rPr>
          <w:rFonts w:ascii="Times New Roman" w:hAnsi="Times New Roman"/>
          <w:color w:val="000000"/>
          <w:sz w:val="28"/>
          <w:szCs w:val="28"/>
        </w:rPr>
      </w:pPr>
      <w:r w:rsidRPr="00775891">
        <w:rPr>
          <w:rFonts w:ascii="Times New Roman" w:hAnsi="Times New Roman"/>
          <w:color w:val="000000"/>
          <w:sz w:val="28"/>
          <w:szCs w:val="28"/>
        </w:rPr>
        <w:t xml:space="preserve">повышение эффективности борьбы с коррупционными нарушениями в сфере деятельности органов местного самоуправления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муниципального района Сергиевский;</w:t>
      </w:r>
    </w:p>
    <w:p w:rsidR="00A77B0E" w:rsidRPr="00775891" w:rsidRDefault="00A77B0E" w:rsidP="00A77B0E">
      <w:pPr>
        <w:widowControl/>
        <w:numPr>
          <w:ilvl w:val="0"/>
          <w:numId w:val="5"/>
        </w:numPr>
        <w:ind w:left="0" w:firstLine="349"/>
        <w:rPr>
          <w:rFonts w:ascii="Times New Roman" w:hAnsi="Times New Roman"/>
          <w:color w:val="000000"/>
          <w:sz w:val="28"/>
          <w:szCs w:val="28"/>
        </w:rPr>
      </w:pPr>
      <w:r w:rsidRPr="00775891">
        <w:rPr>
          <w:rFonts w:ascii="Times New Roman" w:hAnsi="Times New Roman"/>
          <w:color w:val="000000"/>
          <w:sz w:val="28"/>
          <w:szCs w:val="28"/>
        </w:rPr>
        <w:t xml:space="preserve">снижение числа злоупотреблений служебным положением со стороны должностных лиц и сотрудников органов местного самоуправления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муниципального района Сергиевский;</w:t>
      </w:r>
    </w:p>
    <w:p w:rsidR="00A77B0E" w:rsidRPr="00775891" w:rsidRDefault="00A77B0E" w:rsidP="00A77B0E">
      <w:pPr>
        <w:widowControl/>
        <w:numPr>
          <w:ilvl w:val="0"/>
          <w:numId w:val="5"/>
        </w:numPr>
        <w:ind w:left="0" w:firstLine="349"/>
        <w:rPr>
          <w:rFonts w:ascii="Times New Roman" w:hAnsi="Times New Roman"/>
          <w:color w:val="000000"/>
          <w:sz w:val="28"/>
          <w:szCs w:val="28"/>
        </w:rPr>
      </w:pPr>
      <w:r w:rsidRPr="00775891">
        <w:rPr>
          <w:rFonts w:ascii="Times New Roman" w:hAnsi="Times New Roman"/>
          <w:color w:val="000000"/>
          <w:sz w:val="28"/>
          <w:szCs w:val="28"/>
        </w:rPr>
        <w:t xml:space="preserve">укрепление доверия граждан к органам местного самоуправления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муниципального района Сергиевский;</w:t>
      </w:r>
    </w:p>
    <w:p w:rsidR="00A77B0E" w:rsidRPr="00775891" w:rsidRDefault="00A77B0E" w:rsidP="00A77B0E">
      <w:pPr>
        <w:widowControl/>
        <w:numPr>
          <w:ilvl w:val="0"/>
          <w:numId w:val="5"/>
        </w:numPr>
        <w:ind w:left="0" w:firstLine="349"/>
        <w:rPr>
          <w:rFonts w:ascii="Times New Roman" w:hAnsi="Times New Roman"/>
          <w:color w:val="000000"/>
          <w:sz w:val="28"/>
          <w:szCs w:val="28"/>
        </w:rPr>
      </w:pPr>
      <w:r w:rsidRPr="00775891">
        <w:rPr>
          <w:rFonts w:ascii="Times New Roman" w:hAnsi="Times New Roman"/>
          <w:color w:val="000000"/>
          <w:sz w:val="28"/>
          <w:szCs w:val="28"/>
        </w:rPr>
        <w:t>развитие и укрепление институтов гражданского общества.</w:t>
      </w:r>
    </w:p>
    <w:p w:rsidR="00A77B0E" w:rsidRPr="00775891" w:rsidRDefault="00A77B0E" w:rsidP="00A77B0E">
      <w:pPr>
        <w:rPr>
          <w:rFonts w:ascii="Times New Roman" w:hAnsi="Times New Roman"/>
          <w:color w:val="000000"/>
          <w:sz w:val="28"/>
          <w:szCs w:val="28"/>
        </w:rPr>
      </w:pPr>
    </w:p>
    <w:p w:rsidR="00A77B0E" w:rsidRPr="00775891" w:rsidRDefault="00A77B0E" w:rsidP="00A77B0E">
      <w:pPr>
        <w:ind w:firstLine="851"/>
        <w:rPr>
          <w:rFonts w:ascii="Times New Roman" w:hAnsi="Times New Roman"/>
          <w:color w:val="000000"/>
          <w:sz w:val="28"/>
          <w:szCs w:val="28"/>
        </w:rPr>
      </w:pPr>
      <w:r w:rsidRPr="00775891">
        <w:rPr>
          <w:rFonts w:ascii="Times New Roman" w:hAnsi="Times New Roman"/>
          <w:color w:val="000000"/>
          <w:sz w:val="28"/>
          <w:szCs w:val="28"/>
        </w:rPr>
        <w:t>Оценка реализации Программы производится в соответствии с целевыми индикаторами Программы:</w:t>
      </w:r>
    </w:p>
    <w:p w:rsidR="00A77B0E" w:rsidRPr="00775891" w:rsidRDefault="00A77B0E" w:rsidP="00A77B0E">
      <w:pPr>
        <w:rPr>
          <w:rFonts w:ascii="Times New Roman" w:hAnsi="Times New Roman"/>
          <w:color w:val="000000"/>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639"/>
        <w:gridCol w:w="2161"/>
        <w:gridCol w:w="1222"/>
        <w:gridCol w:w="840"/>
        <w:gridCol w:w="993"/>
        <w:gridCol w:w="1949"/>
      </w:tblGrid>
      <w:tr w:rsidR="00A77B0E" w:rsidRPr="00775891" w:rsidTr="005D0F95">
        <w:tc>
          <w:tcPr>
            <w:tcW w:w="617" w:type="dxa"/>
            <w:vMerge w:val="restart"/>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 xml:space="preserve">№ </w:t>
            </w:r>
            <w:proofErr w:type="gramStart"/>
            <w:r w:rsidRPr="00775891">
              <w:rPr>
                <w:rFonts w:ascii="Times New Roman" w:hAnsi="Times New Roman"/>
                <w:color w:val="000000"/>
                <w:sz w:val="28"/>
                <w:szCs w:val="28"/>
              </w:rPr>
              <w:t>п</w:t>
            </w:r>
            <w:proofErr w:type="gramEnd"/>
            <w:r w:rsidRPr="00775891">
              <w:rPr>
                <w:rFonts w:ascii="Times New Roman" w:hAnsi="Times New Roman"/>
                <w:color w:val="000000"/>
                <w:sz w:val="28"/>
                <w:szCs w:val="28"/>
              </w:rPr>
              <w:t>/п</w:t>
            </w:r>
          </w:p>
        </w:tc>
        <w:tc>
          <w:tcPr>
            <w:tcW w:w="2639" w:type="dxa"/>
            <w:vMerge w:val="restart"/>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Наименование целевого индикатора</w:t>
            </w:r>
          </w:p>
        </w:tc>
        <w:tc>
          <w:tcPr>
            <w:tcW w:w="2161" w:type="dxa"/>
            <w:vMerge w:val="restart"/>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Единица измерения</w:t>
            </w:r>
          </w:p>
        </w:tc>
        <w:tc>
          <w:tcPr>
            <w:tcW w:w="1222" w:type="dxa"/>
            <w:vMerge w:val="restart"/>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Базовый уровень</w:t>
            </w:r>
          </w:p>
        </w:tc>
        <w:tc>
          <w:tcPr>
            <w:tcW w:w="3782" w:type="dxa"/>
            <w:gridSpan w:val="3"/>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Значение показателя</w:t>
            </w:r>
          </w:p>
        </w:tc>
      </w:tr>
      <w:tr w:rsidR="00A77B0E" w:rsidRPr="00775891" w:rsidTr="005D0F95">
        <w:tc>
          <w:tcPr>
            <w:tcW w:w="617" w:type="dxa"/>
            <w:vMerge/>
          </w:tcPr>
          <w:p w:rsidR="00A77B0E" w:rsidRPr="00775891" w:rsidRDefault="00A77B0E" w:rsidP="005D0F95">
            <w:pPr>
              <w:jc w:val="center"/>
              <w:rPr>
                <w:rFonts w:ascii="Times New Roman" w:hAnsi="Times New Roman"/>
                <w:color w:val="000000"/>
                <w:sz w:val="28"/>
                <w:szCs w:val="28"/>
              </w:rPr>
            </w:pPr>
          </w:p>
        </w:tc>
        <w:tc>
          <w:tcPr>
            <w:tcW w:w="2639" w:type="dxa"/>
            <w:vMerge/>
          </w:tcPr>
          <w:p w:rsidR="00A77B0E" w:rsidRPr="00775891" w:rsidRDefault="00A77B0E" w:rsidP="005D0F95">
            <w:pPr>
              <w:jc w:val="center"/>
              <w:rPr>
                <w:rFonts w:ascii="Times New Roman" w:hAnsi="Times New Roman"/>
                <w:color w:val="000000"/>
                <w:sz w:val="28"/>
                <w:szCs w:val="28"/>
              </w:rPr>
            </w:pPr>
          </w:p>
        </w:tc>
        <w:tc>
          <w:tcPr>
            <w:tcW w:w="2161" w:type="dxa"/>
            <w:vMerge/>
          </w:tcPr>
          <w:p w:rsidR="00A77B0E" w:rsidRPr="00775891" w:rsidRDefault="00A77B0E" w:rsidP="005D0F95">
            <w:pPr>
              <w:jc w:val="center"/>
              <w:rPr>
                <w:rFonts w:ascii="Times New Roman" w:hAnsi="Times New Roman"/>
                <w:color w:val="000000"/>
                <w:sz w:val="28"/>
                <w:szCs w:val="28"/>
              </w:rPr>
            </w:pPr>
          </w:p>
        </w:tc>
        <w:tc>
          <w:tcPr>
            <w:tcW w:w="1222" w:type="dxa"/>
            <w:vMerge/>
          </w:tcPr>
          <w:p w:rsidR="00A77B0E" w:rsidRPr="00775891" w:rsidRDefault="00A77B0E" w:rsidP="005D0F95">
            <w:pPr>
              <w:jc w:val="center"/>
              <w:rPr>
                <w:rFonts w:ascii="Times New Roman" w:hAnsi="Times New Roman"/>
                <w:color w:val="000000"/>
                <w:sz w:val="28"/>
                <w:szCs w:val="28"/>
              </w:rPr>
            </w:pPr>
          </w:p>
        </w:tc>
        <w:tc>
          <w:tcPr>
            <w:tcW w:w="840"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2019</w:t>
            </w:r>
          </w:p>
        </w:tc>
        <w:tc>
          <w:tcPr>
            <w:tcW w:w="993"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2020</w:t>
            </w:r>
          </w:p>
        </w:tc>
        <w:tc>
          <w:tcPr>
            <w:tcW w:w="1949"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2021</w:t>
            </w:r>
          </w:p>
        </w:tc>
      </w:tr>
      <w:tr w:rsidR="00A77B0E" w:rsidRPr="00775891" w:rsidTr="005D0F95">
        <w:tc>
          <w:tcPr>
            <w:tcW w:w="617" w:type="dxa"/>
          </w:tcPr>
          <w:p w:rsidR="00A77B0E" w:rsidRPr="00775891" w:rsidRDefault="00A77B0E" w:rsidP="00A77B0E">
            <w:pPr>
              <w:widowControl/>
              <w:numPr>
                <w:ilvl w:val="0"/>
                <w:numId w:val="6"/>
              </w:numPr>
              <w:ind w:left="284" w:hanging="284"/>
              <w:rPr>
                <w:rFonts w:ascii="Times New Roman" w:hAnsi="Times New Roman"/>
                <w:color w:val="000000"/>
                <w:sz w:val="28"/>
                <w:szCs w:val="28"/>
              </w:rPr>
            </w:pPr>
          </w:p>
        </w:tc>
        <w:tc>
          <w:tcPr>
            <w:tcW w:w="2639" w:type="dxa"/>
          </w:tcPr>
          <w:p w:rsidR="00A77B0E" w:rsidRPr="00775891" w:rsidRDefault="00A77B0E" w:rsidP="005D0F95">
            <w:pPr>
              <w:rPr>
                <w:rFonts w:ascii="Times New Roman" w:hAnsi="Times New Roman"/>
                <w:color w:val="000000"/>
                <w:sz w:val="28"/>
                <w:szCs w:val="28"/>
              </w:rPr>
            </w:pPr>
            <w:r w:rsidRPr="00775891">
              <w:rPr>
                <w:rFonts w:ascii="Times New Roman" w:hAnsi="Times New Roman"/>
                <w:color w:val="000000"/>
                <w:sz w:val="28"/>
                <w:szCs w:val="28"/>
              </w:rPr>
              <w:t xml:space="preserve">доля граждан, удовлетворенных деятельностью органов местного самоуправления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 xml:space="preserve">муниципального района Сергиевский </w:t>
            </w:r>
          </w:p>
        </w:tc>
        <w:tc>
          <w:tcPr>
            <w:tcW w:w="2161"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 от количества граждан, опрошенных опросным путем</w:t>
            </w:r>
          </w:p>
        </w:tc>
        <w:tc>
          <w:tcPr>
            <w:tcW w:w="1222" w:type="dxa"/>
          </w:tcPr>
          <w:p w:rsidR="00A77B0E" w:rsidRPr="00775891" w:rsidRDefault="00A77B0E" w:rsidP="005D0F95">
            <w:pPr>
              <w:jc w:val="center"/>
              <w:rPr>
                <w:rFonts w:ascii="Times New Roman" w:hAnsi="Times New Roman"/>
                <w:sz w:val="28"/>
                <w:szCs w:val="28"/>
              </w:rPr>
            </w:pPr>
            <w:r w:rsidRPr="00775891">
              <w:rPr>
                <w:rFonts w:ascii="Times New Roman" w:hAnsi="Times New Roman"/>
                <w:sz w:val="28"/>
                <w:szCs w:val="28"/>
              </w:rPr>
              <w:t>50</w:t>
            </w:r>
          </w:p>
        </w:tc>
        <w:tc>
          <w:tcPr>
            <w:tcW w:w="840" w:type="dxa"/>
          </w:tcPr>
          <w:p w:rsidR="00A77B0E" w:rsidRPr="00775891" w:rsidRDefault="00A77B0E" w:rsidP="005D0F95">
            <w:pPr>
              <w:jc w:val="center"/>
              <w:rPr>
                <w:rFonts w:ascii="Times New Roman" w:hAnsi="Times New Roman"/>
                <w:sz w:val="28"/>
                <w:szCs w:val="28"/>
              </w:rPr>
            </w:pPr>
            <w:r w:rsidRPr="00775891">
              <w:rPr>
                <w:rFonts w:ascii="Times New Roman" w:hAnsi="Times New Roman"/>
                <w:sz w:val="28"/>
                <w:szCs w:val="28"/>
              </w:rPr>
              <w:t>50</w:t>
            </w:r>
          </w:p>
        </w:tc>
        <w:tc>
          <w:tcPr>
            <w:tcW w:w="993" w:type="dxa"/>
          </w:tcPr>
          <w:p w:rsidR="00A77B0E" w:rsidRPr="00775891" w:rsidRDefault="00A77B0E" w:rsidP="005D0F95">
            <w:pPr>
              <w:jc w:val="center"/>
              <w:rPr>
                <w:rFonts w:ascii="Times New Roman" w:hAnsi="Times New Roman"/>
                <w:sz w:val="28"/>
                <w:szCs w:val="28"/>
              </w:rPr>
            </w:pPr>
            <w:r w:rsidRPr="00775891">
              <w:rPr>
                <w:rFonts w:ascii="Times New Roman" w:hAnsi="Times New Roman"/>
                <w:sz w:val="28"/>
                <w:szCs w:val="28"/>
              </w:rPr>
              <w:t>55</w:t>
            </w:r>
          </w:p>
        </w:tc>
        <w:tc>
          <w:tcPr>
            <w:tcW w:w="1949"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sz w:val="28"/>
                <w:szCs w:val="28"/>
              </w:rPr>
              <w:t>60</w:t>
            </w:r>
          </w:p>
        </w:tc>
      </w:tr>
      <w:tr w:rsidR="00A77B0E" w:rsidRPr="00775891" w:rsidTr="005D0F95">
        <w:tc>
          <w:tcPr>
            <w:tcW w:w="617" w:type="dxa"/>
          </w:tcPr>
          <w:p w:rsidR="00A77B0E" w:rsidRPr="00775891" w:rsidRDefault="00A77B0E" w:rsidP="00A77B0E">
            <w:pPr>
              <w:widowControl/>
              <w:numPr>
                <w:ilvl w:val="0"/>
                <w:numId w:val="6"/>
              </w:numPr>
              <w:ind w:left="284" w:hanging="284"/>
              <w:rPr>
                <w:rFonts w:ascii="Times New Roman" w:hAnsi="Times New Roman"/>
                <w:color w:val="000000"/>
                <w:sz w:val="28"/>
                <w:szCs w:val="28"/>
              </w:rPr>
            </w:pPr>
          </w:p>
        </w:tc>
        <w:tc>
          <w:tcPr>
            <w:tcW w:w="2639" w:type="dxa"/>
          </w:tcPr>
          <w:p w:rsidR="00A77B0E" w:rsidRPr="00775891" w:rsidRDefault="00A77B0E" w:rsidP="005D0F95">
            <w:pPr>
              <w:rPr>
                <w:rFonts w:ascii="Times New Roman" w:hAnsi="Times New Roman"/>
                <w:color w:val="000000"/>
                <w:sz w:val="28"/>
                <w:szCs w:val="28"/>
              </w:rPr>
            </w:pPr>
            <w:r w:rsidRPr="00775891">
              <w:rPr>
                <w:rFonts w:ascii="Times New Roman" w:hAnsi="Times New Roman"/>
                <w:color w:val="000000"/>
                <w:sz w:val="28"/>
                <w:szCs w:val="28"/>
              </w:rPr>
              <w:t xml:space="preserve">доля служебных проверок, проведенных по </w:t>
            </w:r>
            <w:r w:rsidRPr="00775891">
              <w:rPr>
                <w:rFonts w:ascii="Times New Roman" w:hAnsi="Times New Roman"/>
                <w:color w:val="000000"/>
                <w:sz w:val="28"/>
                <w:szCs w:val="28"/>
              </w:rPr>
              <w:lastRenderedPageBreak/>
              <w:t xml:space="preserve">выявленным фактам коррупционных проявлений в органах местного самоуправления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муниципального района Сергиевский, в том числе на основании опубликованных в СМИ материалов журналистских расследований и авторских материалов</w:t>
            </w:r>
          </w:p>
        </w:tc>
        <w:tc>
          <w:tcPr>
            <w:tcW w:w="2161" w:type="dxa"/>
          </w:tcPr>
          <w:p w:rsidR="00A77B0E" w:rsidRPr="00775891" w:rsidRDefault="00A77B0E" w:rsidP="005D0F95">
            <w:pPr>
              <w:jc w:val="center"/>
              <w:rPr>
                <w:rFonts w:ascii="Times New Roman" w:hAnsi="Times New Roman"/>
                <w:color w:val="000000"/>
                <w:sz w:val="28"/>
                <w:szCs w:val="28"/>
              </w:rPr>
            </w:pPr>
            <w:proofErr w:type="gramStart"/>
            <w:r w:rsidRPr="00775891">
              <w:rPr>
                <w:rFonts w:ascii="Times New Roman" w:hAnsi="Times New Roman"/>
                <w:color w:val="000000"/>
                <w:sz w:val="28"/>
                <w:szCs w:val="28"/>
              </w:rPr>
              <w:lastRenderedPageBreak/>
              <w:t>в</w:t>
            </w:r>
            <w:proofErr w:type="gramEnd"/>
            <w:r w:rsidRPr="00775891">
              <w:rPr>
                <w:rFonts w:ascii="Times New Roman" w:hAnsi="Times New Roman"/>
                <w:color w:val="000000"/>
                <w:sz w:val="28"/>
                <w:szCs w:val="28"/>
              </w:rPr>
              <w:t xml:space="preserve"> % от количества выявленных </w:t>
            </w:r>
            <w:r w:rsidRPr="00775891">
              <w:rPr>
                <w:rFonts w:ascii="Times New Roman" w:hAnsi="Times New Roman"/>
                <w:color w:val="000000"/>
                <w:sz w:val="28"/>
                <w:szCs w:val="28"/>
              </w:rPr>
              <w:lastRenderedPageBreak/>
              <w:t>фактов коррупционных проявлений</w:t>
            </w:r>
          </w:p>
        </w:tc>
        <w:tc>
          <w:tcPr>
            <w:tcW w:w="1222"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lastRenderedPageBreak/>
              <w:t>0</w:t>
            </w:r>
          </w:p>
        </w:tc>
        <w:tc>
          <w:tcPr>
            <w:tcW w:w="840"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c>
          <w:tcPr>
            <w:tcW w:w="993"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c>
          <w:tcPr>
            <w:tcW w:w="1949"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r>
      <w:tr w:rsidR="00A77B0E" w:rsidRPr="00775891" w:rsidTr="005D0F95">
        <w:tc>
          <w:tcPr>
            <w:tcW w:w="617" w:type="dxa"/>
          </w:tcPr>
          <w:p w:rsidR="00A77B0E" w:rsidRPr="00775891" w:rsidRDefault="00A77B0E" w:rsidP="00A77B0E">
            <w:pPr>
              <w:widowControl/>
              <w:numPr>
                <w:ilvl w:val="0"/>
                <w:numId w:val="6"/>
              </w:numPr>
              <w:ind w:left="284" w:hanging="284"/>
              <w:rPr>
                <w:rFonts w:ascii="Times New Roman" w:hAnsi="Times New Roman"/>
                <w:color w:val="000000"/>
                <w:sz w:val="28"/>
                <w:szCs w:val="28"/>
              </w:rPr>
            </w:pPr>
          </w:p>
        </w:tc>
        <w:tc>
          <w:tcPr>
            <w:tcW w:w="2639" w:type="dxa"/>
          </w:tcPr>
          <w:p w:rsidR="00A77B0E" w:rsidRPr="00775891" w:rsidRDefault="00A77B0E" w:rsidP="005D0F95">
            <w:pPr>
              <w:rPr>
                <w:rFonts w:ascii="Times New Roman" w:hAnsi="Times New Roman"/>
                <w:color w:val="000000"/>
                <w:sz w:val="28"/>
                <w:szCs w:val="28"/>
              </w:rPr>
            </w:pPr>
            <w:r w:rsidRPr="00775891">
              <w:rPr>
                <w:rFonts w:ascii="Times New Roman" w:hAnsi="Times New Roman"/>
                <w:color w:val="000000"/>
                <w:sz w:val="28"/>
                <w:szCs w:val="28"/>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Pr="00775891">
              <w:rPr>
                <w:rFonts w:ascii="Times New Roman" w:hAnsi="Times New Roman"/>
                <w:sz w:val="28"/>
                <w:szCs w:val="28"/>
              </w:rPr>
              <w:t xml:space="preserve">сельского поселения Сургут </w:t>
            </w:r>
            <w:r w:rsidRPr="00775891">
              <w:rPr>
                <w:rFonts w:ascii="Times New Roman" w:hAnsi="Times New Roman"/>
                <w:color w:val="000000"/>
                <w:sz w:val="28"/>
                <w:szCs w:val="28"/>
              </w:rPr>
              <w:t>муниципального района Сергиевский</w:t>
            </w:r>
          </w:p>
        </w:tc>
        <w:tc>
          <w:tcPr>
            <w:tcW w:w="2161"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в %</w:t>
            </w:r>
          </w:p>
        </w:tc>
        <w:tc>
          <w:tcPr>
            <w:tcW w:w="1222"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c>
          <w:tcPr>
            <w:tcW w:w="840"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c>
          <w:tcPr>
            <w:tcW w:w="993"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c>
          <w:tcPr>
            <w:tcW w:w="1949"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100</w:t>
            </w:r>
          </w:p>
        </w:tc>
      </w:tr>
      <w:tr w:rsidR="00A77B0E" w:rsidRPr="00775891" w:rsidTr="005D0F95">
        <w:tc>
          <w:tcPr>
            <w:tcW w:w="617" w:type="dxa"/>
          </w:tcPr>
          <w:p w:rsidR="00A77B0E" w:rsidRPr="00775891" w:rsidRDefault="00A77B0E" w:rsidP="00A77B0E">
            <w:pPr>
              <w:widowControl/>
              <w:numPr>
                <w:ilvl w:val="0"/>
                <w:numId w:val="6"/>
              </w:numPr>
              <w:ind w:left="284" w:hanging="284"/>
              <w:rPr>
                <w:rFonts w:ascii="Times New Roman" w:hAnsi="Times New Roman"/>
                <w:color w:val="000000"/>
                <w:sz w:val="28"/>
                <w:szCs w:val="28"/>
              </w:rPr>
            </w:pPr>
          </w:p>
        </w:tc>
        <w:tc>
          <w:tcPr>
            <w:tcW w:w="2639" w:type="dxa"/>
          </w:tcPr>
          <w:p w:rsidR="00A77B0E" w:rsidRPr="00775891" w:rsidRDefault="00A77B0E" w:rsidP="005D0F95">
            <w:pPr>
              <w:rPr>
                <w:rFonts w:ascii="Times New Roman" w:hAnsi="Times New Roman"/>
                <w:color w:val="000000"/>
                <w:sz w:val="28"/>
                <w:szCs w:val="28"/>
              </w:rPr>
            </w:pPr>
            <w:r w:rsidRPr="00775891">
              <w:rPr>
                <w:rFonts w:ascii="Times New Roman" w:hAnsi="Times New Roman"/>
                <w:color w:val="000000"/>
                <w:sz w:val="28"/>
                <w:szCs w:val="28"/>
              </w:rPr>
              <w:t>количество правовых актов и других документов антикоррупционной направленности, размещенных в сети Интернет и в СМИ</w:t>
            </w:r>
          </w:p>
        </w:tc>
        <w:tc>
          <w:tcPr>
            <w:tcW w:w="2161"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единиц</w:t>
            </w:r>
          </w:p>
        </w:tc>
        <w:tc>
          <w:tcPr>
            <w:tcW w:w="1222"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3</w:t>
            </w:r>
          </w:p>
        </w:tc>
        <w:tc>
          <w:tcPr>
            <w:tcW w:w="840"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3</w:t>
            </w:r>
          </w:p>
        </w:tc>
        <w:tc>
          <w:tcPr>
            <w:tcW w:w="993"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4</w:t>
            </w:r>
          </w:p>
        </w:tc>
        <w:tc>
          <w:tcPr>
            <w:tcW w:w="1949" w:type="dxa"/>
          </w:tcPr>
          <w:p w:rsidR="00A77B0E" w:rsidRPr="00775891" w:rsidRDefault="00A77B0E" w:rsidP="005D0F95">
            <w:pPr>
              <w:jc w:val="center"/>
              <w:rPr>
                <w:rFonts w:ascii="Times New Roman" w:hAnsi="Times New Roman"/>
                <w:color w:val="000000"/>
                <w:sz w:val="28"/>
                <w:szCs w:val="28"/>
              </w:rPr>
            </w:pPr>
            <w:r w:rsidRPr="00775891">
              <w:rPr>
                <w:rFonts w:ascii="Times New Roman" w:hAnsi="Times New Roman"/>
                <w:color w:val="000000"/>
                <w:sz w:val="28"/>
                <w:szCs w:val="28"/>
              </w:rPr>
              <w:t>5</w:t>
            </w:r>
          </w:p>
        </w:tc>
      </w:tr>
    </w:tbl>
    <w:p w:rsidR="00A77B0E" w:rsidRPr="00775891" w:rsidRDefault="00A77B0E" w:rsidP="00A77B0E">
      <w:pPr>
        <w:ind w:firstLine="851"/>
        <w:rPr>
          <w:rFonts w:ascii="Times New Roman" w:hAnsi="Times New Roman"/>
          <w:sz w:val="28"/>
          <w:szCs w:val="28"/>
        </w:rPr>
      </w:pP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lang w:val="en-US"/>
        </w:rPr>
        <w:t>IV</w:t>
      </w:r>
      <w:r w:rsidRPr="00775891">
        <w:rPr>
          <w:rFonts w:ascii="Times New Roman" w:hAnsi="Times New Roman"/>
          <w:b/>
          <w:sz w:val="32"/>
          <w:szCs w:val="32"/>
        </w:rPr>
        <w:t>. Система программных мероприятий</w:t>
      </w: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HTML"/>
        <w:ind w:firstLine="851"/>
        <w:jc w:val="both"/>
        <w:rPr>
          <w:rFonts w:ascii="Times New Roman" w:hAnsi="Times New Roman"/>
          <w:sz w:val="28"/>
          <w:szCs w:val="28"/>
        </w:rPr>
      </w:pPr>
      <w:r w:rsidRPr="00775891">
        <w:rPr>
          <w:rFonts w:ascii="Times New Roman" w:hAnsi="Times New Roman"/>
          <w:sz w:val="28"/>
          <w:szCs w:val="28"/>
        </w:rPr>
        <w:t xml:space="preserve">Для решения поставленных в рамках Программы задач предусматривается реализация конкретных мероприятий, перечень которых с указанием ответственных </w:t>
      </w:r>
      <w:r w:rsidRPr="00775891">
        <w:rPr>
          <w:rFonts w:ascii="Times New Roman" w:hAnsi="Times New Roman"/>
          <w:sz w:val="28"/>
          <w:szCs w:val="28"/>
        </w:rPr>
        <w:lastRenderedPageBreak/>
        <w:t>исполнителей и сроков исполнения, представлен в приложении к настоящей Программе.</w:t>
      </w:r>
    </w:p>
    <w:p w:rsidR="00A77B0E" w:rsidRPr="00775891" w:rsidRDefault="00A77B0E" w:rsidP="00A77B0E">
      <w:pPr>
        <w:pStyle w:val="HTML"/>
        <w:ind w:firstLine="851"/>
        <w:jc w:val="both"/>
        <w:rPr>
          <w:rFonts w:ascii="Times New Roman" w:hAnsi="Times New Roman"/>
          <w:sz w:val="28"/>
          <w:szCs w:val="28"/>
        </w:rPr>
      </w:pP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lang w:val="en-US"/>
        </w:rPr>
        <w:t>V</w:t>
      </w:r>
      <w:r w:rsidRPr="00775891">
        <w:rPr>
          <w:rFonts w:ascii="Times New Roman" w:hAnsi="Times New Roman"/>
          <w:b/>
          <w:sz w:val="32"/>
          <w:szCs w:val="32"/>
        </w:rPr>
        <w:t>. Объем и источники финансирования</w:t>
      </w:r>
    </w:p>
    <w:p w:rsidR="00A77B0E" w:rsidRPr="00775891" w:rsidRDefault="00A77B0E" w:rsidP="00A77B0E">
      <w:pPr>
        <w:pStyle w:val="HTML"/>
        <w:jc w:val="center"/>
        <w:rPr>
          <w:rFonts w:ascii="Times New Roman" w:hAnsi="Times New Roman"/>
          <w:b/>
          <w:sz w:val="32"/>
          <w:szCs w:val="32"/>
        </w:rPr>
      </w:pPr>
      <w:r w:rsidRPr="00775891">
        <w:rPr>
          <w:rFonts w:ascii="Times New Roman" w:hAnsi="Times New Roman"/>
          <w:b/>
          <w:sz w:val="32"/>
          <w:szCs w:val="32"/>
        </w:rPr>
        <w:t>Программы</w:t>
      </w:r>
    </w:p>
    <w:p w:rsidR="00A77B0E" w:rsidRPr="00775891" w:rsidRDefault="00A77B0E" w:rsidP="00A77B0E">
      <w:pPr>
        <w:pStyle w:val="HTML"/>
        <w:jc w:val="center"/>
        <w:rPr>
          <w:rFonts w:ascii="Times New Roman" w:hAnsi="Times New Roman"/>
          <w:b/>
          <w:sz w:val="32"/>
          <w:szCs w:val="32"/>
        </w:rPr>
      </w:pPr>
    </w:p>
    <w:p w:rsidR="00A77B0E" w:rsidRPr="00775891" w:rsidRDefault="00A77B0E" w:rsidP="00A77B0E">
      <w:pPr>
        <w:pStyle w:val="a3"/>
        <w:ind w:firstLine="709"/>
        <w:rPr>
          <w:sz w:val="28"/>
          <w:szCs w:val="28"/>
        </w:rPr>
      </w:pPr>
      <w:r w:rsidRPr="00775891">
        <w:rPr>
          <w:sz w:val="28"/>
          <w:szCs w:val="28"/>
        </w:rPr>
        <w:t>Бюджет поселения:</w:t>
      </w:r>
    </w:p>
    <w:p w:rsidR="00A77B0E" w:rsidRPr="00775891" w:rsidRDefault="00A77B0E" w:rsidP="00A77B0E">
      <w:pPr>
        <w:pStyle w:val="a3"/>
        <w:ind w:firstLine="709"/>
        <w:rPr>
          <w:sz w:val="28"/>
          <w:szCs w:val="28"/>
        </w:rPr>
      </w:pPr>
    </w:p>
    <w:p w:rsidR="00A77B0E" w:rsidRPr="00775891" w:rsidRDefault="00A77B0E" w:rsidP="00A77B0E">
      <w:pPr>
        <w:pStyle w:val="a3"/>
        <w:rPr>
          <w:sz w:val="28"/>
          <w:szCs w:val="28"/>
        </w:rPr>
      </w:pPr>
      <w:r w:rsidRPr="00775891">
        <w:rPr>
          <w:sz w:val="28"/>
          <w:szCs w:val="28"/>
        </w:rPr>
        <w:t>2019 г. – 1000 руб.  (прогноз)</w:t>
      </w:r>
    </w:p>
    <w:p w:rsidR="00A77B0E" w:rsidRPr="00775891" w:rsidRDefault="00A77B0E" w:rsidP="00A77B0E">
      <w:pPr>
        <w:pStyle w:val="a3"/>
        <w:rPr>
          <w:sz w:val="28"/>
          <w:szCs w:val="28"/>
        </w:rPr>
      </w:pPr>
      <w:r w:rsidRPr="00775891">
        <w:rPr>
          <w:sz w:val="28"/>
          <w:szCs w:val="28"/>
        </w:rPr>
        <w:t>2020 г. -  1000 руб. (прогноз)</w:t>
      </w:r>
    </w:p>
    <w:p w:rsidR="00A77B0E" w:rsidRPr="00775891" w:rsidRDefault="00A77B0E" w:rsidP="00A77B0E">
      <w:pPr>
        <w:pStyle w:val="a3"/>
        <w:rPr>
          <w:sz w:val="28"/>
          <w:szCs w:val="28"/>
        </w:rPr>
      </w:pPr>
      <w:r w:rsidRPr="00775891">
        <w:rPr>
          <w:sz w:val="28"/>
          <w:szCs w:val="28"/>
        </w:rPr>
        <w:t>2021 г. – 1000 руб. (прогноз)</w:t>
      </w:r>
    </w:p>
    <w:p w:rsidR="00A77B0E" w:rsidRPr="00775891" w:rsidRDefault="00A77B0E" w:rsidP="00A77B0E">
      <w:pPr>
        <w:ind w:left="-360"/>
        <w:rPr>
          <w:rFonts w:ascii="Times New Roman" w:hAnsi="Times New Roman"/>
          <w:sz w:val="28"/>
          <w:szCs w:val="28"/>
        </w:rPr>
      </w:pPr>
    </w:p>
    <w:p w:rsidR="00A77B0E" w:rsidRPr="00775891" w:rsidRDefault="00A77B0E" w:rsidP="00A77B0E">
      <w:pPr>
        <w:shd w:val="clear" w:color="auto" w:fill="FFFFFF"/>
        <w:jc w:val="center"/>
        <w:rPr>
          <w:rFonts w:ascii="Times New Roman" w:hAnsi="Times New Roman"/>
          <w:b/>
          <w:bCs/>
          <w:color w:val="000000"/>
          <w:spacing w:val="-8"/>
          <w:sz w:val="28"/>
          <w:szCs w:val="28"/>
        </w:rPr>
      </w:pPr>
    </w:p>
    <w:p w:rsidR="00A77B0E" w:rsidRPr="00775891" w:rsidRDefault="00A77B0E" w:rsidP="00A77B0E">
      <w:pPr>
        <w:shd w:val="clear" w:color="auto" w:fill="FFFFFF"/>
        <w:jc w:val="center"/>
        <w:rPr>
          <w:rFonts w:ascii="Times New Roman" w:hAnsi="Times New Roman"/>
          <w:b/>
          <w:bCs/>
          <w:color w:val="000000"/>
          <w:spacing w:val="-6"/>
          <w:sz w:val="32"/>
          <w:szCs w:val="32"/>
        </w:rPr>
      </w:pPr>
      <w:r w:rsidRPr="00775891">
        <w:rPr>
          <w:rFonts w:ascii="Times New Roman" w:hAnsi="Times New Roman"/>
          <w:b/>
          <w:bCs/>
          <w:color w:val="000000"/>
          <w:spacing w:val="-8"/>
          <w:sz w:val="32"/>
          <w:szCs w:val="32"/>
          <w:lang w:val="en-US"/>
        </w:rPr>
        <w:t>VI</w:t>
      </w:r>
      <w:r w:rsidRPr="00775891">
        <w:rPr>
          <w:rFonts w:ascii="Times New Roman" w:hAnsi="Times New Roman"/>
          <w:b/>
          <w:bCs/>
          <w:color w:val="000000"/>
          <w:spacing w:val="-8"/>
          <w:sz w:val="32"/>
          <w:szCs w:val="32"/>
        </w:rPr>
        <w:t xml:space="preserve">. Ожидаемые результаты </w:t>
      </w:r>
    </w:p>
    <w:p w:rsidR="00A77B0E" w:rsidRPr="00775891" w:rsidRDefault="00A77B0E" w:rsidP="00A77B0E">
      <w:pPr>
        <w:ind w:firstLine="851"/>
        <w:rPr>
          <w:rFonts w:ascii="Times New Roman" w:hAnsi="Times New Roman"/>
          <w:color w:val="000000"/>
          <w:sz w:val="28"/>
          <w:szCs w:val="28"/>
        </w:rPr>
      </w:pPr>
      <w:r w:rsidRPr="00775891">
        <w:rPr>
          <w:rFonts w:ascii="Times New Roman" w:hAnsi="Times New Roman"/>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A77B0E" w:rsidRPr="00775891" w:rsidRDefault="00A77B0E" w:rsidP="00A77B0E">
      <w:pPr>
        <w:ind w:firstLine="851"/>
        <w:rPr>
          <w:rFonts w:ascii="Times New Roman" w:hAnsi="Times New Roman"/>
          <w:color w:val="000000"/>
          <w:sz w:val="28"/>
          <w:szCs w:val="28"/>
        </w:rPr>
      </w:pPr>
      <w:r w:rsidRPr="00775891">
        <w:rPr>
          <w:rFonts w:ascii="Times New Roman" w:hAnsi="Times New Roman"/>
          <w:color w:val="000000"/>
          <w:sz w:val="28"/>
          <w:szCs w:val="28"/>
        </w:rPr>
        <w:t xml:space="preserve">Повышение </w:t>
      </w:r>
      <w:proofErr w:type="gramStart"/>
      <w:r w:rsidRPr="00775891">
        <w:rPr>
          <w:rFonts w:ascii="Times New Roman" w:hAnsi="Times New Roman"/>
          <w:color w:val="000000"/>
          <w:sz w:val="28"/>
          <w:szCs w:val="28"/>
        </w:rPr>
        <w:t>уровня открытости деятельности органов местного самоуправления</w:t>
      </w:r>
      <w:proofErr w:type="gramEnd"/>
      <w:r w:rsidRPr="00775891">
        <w:rPr>
          <w:rFonts w:ascii="Times New Roman" w:hAnsi="Times New Roman"/>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A77B0E" w:rsidRPr="00775891" w:rsidRDefault="00A77B0E" w:rsidP="00A77B0E">
      <w:pPr>
        <w:ind w:firstLine="851"/>
        <w:rPr>
          <w:rFonts w:ascii="Times New Roman" w:hAnsi="Times New Roman"/>
          <w:color w:val="000000"/>
          <w:sz w:val="28"/>
          <w:szCs w:val="28"/>
        </w:rPr>
      </w:pPr>
      <w:r w:rsidRPr="00775891">
        <w:rPr>
          <w:rFonts w:ascii="Times New Roman" w:hAnsi="Times New Roman"/>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A77B0E" w:rsidRPr="00775891" w:rsidRDefault="00A77B0E" w:rsidP="00A77B0E">
      <w:pPr>
        <w:shd w:val="clear" w:color="auto" w:fill="FFFFFF"/>
        <w:jc w:val="center"/>
        <w:rPr>
          <w:rFonts w:ascii="Times New Roman" w:hAnsi="Times New Roman"/>
          <w:b/>
          <w:bCs/>
          <w:color w:val="000000"/>
          <w:spacing w:val="-6"/>
          <w:sz w:val="28"/>
          <w:szCs w:val="28"/>
        </w:rPr>
      </w:pPr>
    </w:p>
    <w:p w:rsidR="00A77B0E" w:rsidRPr="00775891" w:rsidRDefault="00A77B0E" w:rsidP="00A77B0E">
      <w:pPr>
        <w:shd w:val="clear" w:color="auto" w:fill="FFFFFF"/>
        <w:jc w:val="center"/>
        <w:rPr>
          <w:rFonts w:ascii="Times New Roman" w:hAnsi="Times New Roman"/>
          <w:b/>
          <w:bCs/>
          <w:color w:val="000000"/>
          <w:spacing w:val="-6"/>
          <w:sz w:val="32"/>
          <w:szCs w:val="32"/>
        </w:rPr>
      </w:pPr>
      <w:r w:rsidRPr="00775891">
        <w:rPr>
          <w:rFonts w:ascii="Times New Roman" w:hAnsi="Times New Roman"/>
          <w:b/>
          <w:bCs/>
          <w:color w:val="000000"/>
          <w:spacing w:val="-8"/>
          <w:sz w:val="32"/>
          <w:szCs w:val="32"/>
          <w:lang w:val="en-US"/>
        </w:rPr>
        <w:t>VII</w:t>
      </w:r>
      <w:r w:rsidRPr="00775891">
        <w:rPr>
          <w:rFonts w:ascii="Times New Roman" w:hAnsi="Times New Roman"/>
          <w:b/>
          <w:bCs/>
          <w:color w:val="000000"/>
          <w:spacing w:val="-8"/>
          <w:sz w:val="32"/>
          <w:szCs w:val="32"/>
        </w:rPr>
        <w:t xml:space="preserve">. </w:t>
      </w:r>
      <w:r w:rsidRPr="00775891">
        <w:rPr>
          <w:rFonts w:ascii="Times New Roman" w:hAnsi="Times New Roman"/>
          <w:b/>
          <w:bCs/>
          <w:color w:val="000000"/>
          <w:spacing w:val="-6"/>
          <w:sz w:val="32"/>
          <w:szCs w:val="32"/>
        </w:rPr>
        <w:t xml:space="preserve">Система организации контроля за ходом реализации Программы </w:t>
      </w:r>
    </w:p>
    <w:p w:rsidR="00A77B0E" w:rsidRPr="00775891" w:rsidRDefault="00A77B0E" w:rsidP="00A77B0E">
      <w:pPr>
        <w:shd w:val="clear" w:color="auto" w:fill="FFFFFF"/>
        <w:jc w:val="center"/>
        <w:rPr>
          <w:rFonts w:ascii="Times New Roman" w:hAnsi="Times New Roman"/>
          <w:sz w:val="28"/>
          <w:szCs w:val="28"/>
        </w:rPr>
      </w:pPr>
    </w:p>
    <w:p w:rsidR="00A77B0E" w:rsidRPr="00775891" w:rsidRDefault="00A77B0E" w:rsidP="00A77B0E">
      <w:pPr>
        <w:shd w:val="clear" w:color="auto" w:fill="FFFFFF"/>
        <w:ind w:firstLine="851"/>
        <w:rPr>
          <w:rFonts w:ascii="Times New Roman" w:hAnsi="Times New Roman"/>
          <w:sz w:val="28"/>
          <w:szCs w:val="28"/>
        </w:rPr>
      </w:pPr>
      <w:r w:rsidRPr="00775891">
        <w:rPr>
          <w:rFonts w:ascii="Times New Roman" w:hAnsi="Times New Roman"/>
          <w:sz w:val="28"/>
          <w:szCs w:val="28"/>
        </w:rPr>
        <w:t xml:space="preserve">Общее руководство и </w:t>
      </w:r>
      <w:proofErr w:type="gramStart"/>
      <w:r w:rsidRPr="00775891">
        <w:rPr>
          <w:rFonts w:ascii="Times New Roman" w:hAnsi="Times New Roman"/>
          <w:sz w:val="28"/>
          <w:szCs w:val="28"/>
        </w:rPr>
        <w:t>контроль за</w:t>
      </w:r>
      <w:proofErr w:type="gramEnd"/>
      <w:r w:rsidRPr="00775891">
        <w:rPr>
          <w:rFonts w:ascii="Times New Roman" w:hAnsi="Times New Roman"/>
          <w:sz w:val="28"/>
          <w:szCs w:val="28"/>
        </w:rPr>
        <w:t xml:space="preserve"> ходом реализации Программы возлагается на Главу поселения.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A77B0E" w:rsidRPr="00775891" w:rsidRDefault="00A77B0E" w:rsidP="00A77B0E">
      <w:pPr>
        <w:shd w:val="clear" w:color="auto" w:fill="FFFFFF"/>
        <w:jc w:val="center"/>
        <w:rPr>
          <w:rFonts w:ascii="Times New Roman" w:hAnsi="Times New Roman"/>
          <w:b/>
          <w:bCs/>
          <w:color w:val="000000"/>
          <w:spacing w:val="-8"/>
          <w:sz w:val="32"/>
          <w:szCs w:val="32"/>
        </w:rPr>
      </w:pPr>
    </w:p>
    <w:p w:rsidR="00A77B0E" w:rsidRPr="00775891" w:rsidRDefault="00A77B0E" w:rsidP="00A77B0E">
      <w:pPr>
        <w:shd w:val="clear" w:color="auto" w:fill="FFFFFF"/>
        <w:jc w:val="center"/>
        <w:rPr>
          <w:rFonts w:ascii="Times New Roman" w:hAnsi="Times New Roman"/>
          <w:b/>
          <w:bCs/>
          <w:color w:val="000000"/>
          <w:spacing w:val="-8"/>
          <w:sz w:val="32"/>
          <w:szCs w:val="32"/>
        </w:rPr>
      </w:pPr>
    </w:p>
    <w:p w:rsidR="00A77B0E" w:rsidRPr="00775891" w:rsidRDefault="00A77B0E" w:rsidP="00A77B0E">
      <w:pPr>
        <w:shd w:val="clear" w:color="auto" w:fill="FFFFFF"/>
        <w:jc w:val="center"/>
        <w:rPr>
          <w:rFonts w:ascii="Times New Roman" w:hAnsi="Times New Roman"/>
          <w:b/>
          <w:bCs/>
          <w:color w:val="000000"/>
          <w:spacing w:val="-8"/>
          <w:sz w:val="32"/>
          <w:szCs w:val="32"/>
        </w:rPr>
      </w:pPr>
    </w:p>
    <w:p w:rsidR="00A77B0E" w:rsidRPr="00775891" w:rsidRDefault="00A77B0E" w:rsidP="00A77B0E">
      <w:pPr>
        <w:shd w:val="clear" w:color="auto" w:fill="FFFFFF"/>
        <w:jc w:val="center"/>
        <w:rPr>
          <w:rFonts w:ascii="Times New Roman" w:hAnsi="Times New Roman"/>
          <w:b/>
          <w:bCs/>
          <w:color w:val="000000"/>
          <w:spacing w:val="-8"/>
          <w:sz w:val="32"/>
          <w:szCs w:val="32"/>
        </w:rPr>
      </w:pPr>
      <w:r w:rsidRPr="00775891">
        <w:rPr>
          <w:rFonts w:ascii="Times New Roman" w:hAnsi="Times New Roman"/>
          <w:b/>
          <w:bCs/>
          <w:color w:val="000000"/>
          <w:spacing w:val="-8"/>
          <w:sz w:val="32"/>
          <w:szCs w:val="32"/>
          <w:lang w:val="en-US"/>
        </w:rPr>
        <w:t>VIII</w:t>
      </w:r>
      <w:r w:rsidRPr="00775891">
        <w:rPr>
          <w:rFonts w:ascii="Times New Roman" w:hAnsi="Times New Roman"/>
          <w:b/>
          <w:bCs/>
          <w:color w:val="000000"/>
          <w:spacing w:val="-8"/>
          <w:sz w:val="32"/>
          <w:szCs w:val="32"/>
        </w:rPr>
        <w:t xml:space="preserve">. Оценка социально-экономической эффективности реализации Программы </w:t>
      </w:r>
    </w:p>
    <w:p w:rsidR="00A77B0E" w:rsidRPr="00775891" w:rsidRDefault="00A77B0E" w:rsidP="00A77B0E">
      <w:pPr>
        <w:shd w:val="clear" w:color="auto" w:fill="FFFFFF"/>
        <w:ind w:firstLine="851"/>
        <w:rPr>
          <w:rFonts w:ascii="Times New Roman" w:hAnsi="Times New Roman"/>
          <w:sz w:val="28"/>
          <w:szCs w:val="28"/>
        </w:rPr>
      </w:pPr>
    </w:p>
    <w:p w:rsidR="00A77B0E" w:rsidRPr="00775891" w:rsidRDefault="00A77B0E" w:rsidP="00A77B0E">
      <w:pPr>
        <w:autoSpaceDE w:val="0"/>
        <w:autoSpaceDN w:val="0"/>
        <w:adjustRightInd w:val="0"/>
        <w:ind w:firstLine="708"/>
        <w:rPr>
          <w:rFonts w:ascii="Times New Roman" w:hAnsi="Times New Roman"/>
          <w:sz w:val="28"/>
          <w:szCs w:val="28"/>
        </w:rPr>
      </w:pPr>
      <w:r w:rsidRPr="00775891">
        <w:rPr>
          <w:rFonts w:ascii="Times New Roman" w:hAnsi="Times New Roman"/>
          <w:sz w:val="28"/>
          <w:szCs w:val="28"/>
        </w:rPr>
        <w:t xml:space="preserve">Оценка эффективности реализации Программы осуществляется путем сравнения текущих значений индикаторов (показателей) Программы с их </w:t>
      </w:r>
      <w:hyperlink r:id="rId6" w:history="1">
        <w:r w:rsidRPr="00775891">
          <w:rPr>
            <w:rFonts w:ascii="Times New Roman" w:hAnsi="Times New Roman"/>
            <w:sz w:val="28"/>
            <w:szCs w:val="28"/>
          </w:rPr>
          <w:t xml:space="preserve">целевыми </w:t>
        </w:r>
        <w:r w:rsidRPr="00775891">
          <w:rPr>
            <w:rFonts w:ascii="Times New Roman" w:hAnsi="Times New Roman"/>
            <w:sz w:val="28"/>
            <w:szCs w:val="28"/>
          </w:rPr>
          <w:lastRenderedPageBreak/>
          <w:t>значениями</w:t>
        </w:r>
      </w:hyperlink>
      <w:r w:rsidRPr="00775891">
        <w:rPr>
          <w:rFonts w:ascii="Times New Roman" w:hAnsi="Times New Roman"/>
          <w:sz w:val="28"/>
          <w:szCs w:val="28"/>
        </w:rPr>
        <w:t>, указанными в приложении.</w:t>
      </w:r>
    </w:p>
    <w:p w:rsidR="00A77B0E" w:rsidRPr="00775891" w:rsidRDefault="00A77B0E" w:rsidP="00A77B0E">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w:t>
      </w:r>
      <w:r w:rsidRPr="00775891">
        <w:rPr>
          <w:rFonts w:ascii="Times New Roman" w:hAnsi="Times New Roman"/>
          <w:sz w:val="28"/>
          <w:szCs w:val="28"/>
        </w:rPr>
        <w:tab/>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A77B0E" w:rsidRPr="00775891" w:rsidRDefault="00A77B0E" w:rsidP="00A77B0E">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w:t>
      </w:r>
      <w:r w:rsidRPr="00775891">
        <w:rPr>
          <w:rFonts w:ascii="Times New Roman" w:hAnsi="Times New Roman"/>
          <w:sz w:val="28"/>
          <w:szCs w:val="28"/>
        </w:rPr>
        <w:tab/>
        <w:t xml:space="preserve"> 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A77B0E" w:rsidRPr="00775891" w:rsidRDefault="00A77B0E" w:rsidP="00A77B0E">
      <w:pPr>
        <w:autoSpaceDE w:val="0"/>
        <w:autoSpaceDN w:val="0"/>
        <w:adjustRightInd w:val="0"/>
        <w:rPr>
          <w:rFonts w:ascii="Times New Roman" w:hAnsi="Times New Roman"/>
        </w:rPr>
      </w:pPr>
    </w:p>
    <w:p w:rsidR="00A77B0E" w:rsidRPr="00775891" w:rsidRDefault="00A77B0E" w:rsidP="00A77B0E">
      <w:pPr>
        <w:autoSpaceDE w:val="0"/>
        <w:autoSpaceDN w:val="0"/>
        <w:adjustRightInd w:val="0"/>
        <w:ind w:firstLine="540"/>
        <w:rPr>
          <w:rFonts w:ascii="Times New Roman" w:hAnsi="Times New Roman"/>
        </w:rPr>
      </w:pP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Тек.</w:t>
      </w:r>
    </w:p>
    <w:p w:rsidR="00A77B0E" w:rsidRPr="00775891" w:rsidRDefault="00A77B0E" w:rsidP="00A77B0E">
      <w:pPr>
        <w:pStyle w:val="ConsPlusNonformat"/>
        <w:widowControl/>
        <w:rPr>
          <w:rFonts w:ascii="Times New Roman" w:hAnsi="Times New Roman" w:cs="Times New Roman"/>
          <w:lang w:val="en-US"/>
        </w:rPr>
      </w:pPr>
      <w:r w:rsidRPr="00775891">
        <w:rPr>
          <w:rFonts w:ascii="Times New Roman" w:hAnsi="Times New Roman" w:cs="Times New Roman"/>
        </w:rPr>
        <w:t xml:space="preserve">                                          </w:t>
      </w:r>
      <w:r w:rsidRPr="00775891">
        <w:rPr>
          <w:rFonts w:ascii="Times New Roman" w:hAnsi="Times New Roman" w:cs="Times New Roman"/>
          <w:lang w:val="en-US"/>
        </w:rPr>
        <w:t>X</w:t>
      </w:r>
    </w:p>
    <w:p w:rsidR="00A77B0E" w:rsidRPr="00775891" w:rsidRDefault="00A77B0E" w:rsidP="00A77B0E">
      <w:pPr>
        <w:pStyle w:val="ConsPlusNonformat"/>
        <w:widowControl/>
        <w:rPr>
          <w:rFonts w:ascii="Times New Roman" w:hAnsi="Times New Roman" w:cs="Times New Roman"/>
          <w:lang w:val="en-US"/>
        </w:rPr>
      </w:pPr>
      <w:r w:rsidRPr="00775891">
        <w:rPr>
          <w:rFonts w:ascii="Times New Roman" w:hAnsi="Times New Roman" w:cs="Times New Roman"/>
          <w:lang w:val="en-US"/>
        </w:rPr>
        <w:t xml:space="preserve">                               1    N      </w:t>
      </w:r>
      <w:proofErr w:type="spellStart"/>
      <w:r w:rsidRPr="00775891">
        <w:rPr>
          <w:rFonts w:ascii="Times New Roman" w:hAnsi="Times New Roman" w:cs="Times New Roman"/>
          <w:lang w:val="en-US"/>
        </w:rPr>
        <w:t>n</w:t>
      </w:r>
      <w:proofErr w:type="spellEnd"/>
    </w:p>
    <w:p w:rsidR="00A77B0E" w:rsidRPr="00775891" w:rsidRDefault="00A77B0E" w:rsidP="00A77B0E">
      <w:pPr>
        <w:pStyle w:val="ConsPlusNonformat"/>
        <w:widowControl/>
        <w:rPr>
          <w:rFonts w:ascii="Times New Roman" w:hAnsi="Times New Roman" w:cs="Times New Roman"/>
          <w:lang w:val="en-US"/>
        </w:rPr>
      </w:pPr>
      <w:r w:rsidRPr="00775891">
        <w:rPr>
          <w:rFonts w:ascii="Times New Roman" w:hAnsi="Times New Roman" w:cs="Times New Roman"/>
          <w:lang w:val="en-US"/>
        </w:rPr>
        <w:t xml:space="preserve">                              </w:t>
      </w:r>
      <w:proofErr w:type="gramStart"/>
      <w:r w:rsidRPr="00775891">
        <w:rPr>
          <w:rFonts w:ascii="Times New Roman" w:hAnsi="Times New Roman" w:cs="Times New Roman"/>
          <w:lang w:val="en-US"/>
        </w:rPr>
        <w:t>---  SUM</w:t>
      </w:r>
      <w:proofErr w:type="gramEnd"/>
      <w:r w:rsidRPr="00775891">
        <w:rPr>
          <w:rFonts w:ascii="Times New Roman" w:hAnsi="Times New Roman" w:cs="Times New Roman"/>
          <w:lang w:val="en-US"/>
        </w:rPr>
        <w:t xml:space="preserve">  -------</w:t>
      </w:r>
    </w:p>
    <w:p w:rsidR="00A77B0E" w:rsidRPr="00775891" w:rsidRDefault="00A77B0E" w:rsidP="00A77B0E">
      <w:pPr>
        <w:pStyle w:val="ConsPlusNonformat"/>
        <w:widowControl/>
        <w:rPr>
          <w:rFonts w:ascii="Times New Roman" w:hAnsi="Times New Roman" w:cs="Times New Roman"/>
          <w:lang w:val="en-US"/>
        </w:rPr>
      </w:pPr>
      <w:r w:rsidRPr="00775891">
        <w:rPr>
          <w:rFonts w:ascii="Times New Roman" w:hAnsi="Times New Roman" w:cs="Times New Roman"/>
          <w:lang w:val="en-US"/>
        </w:rPr>
        <w:t xml:space="preserve">                               </w:t>
      </w:r>
      <w:proofErr w:type="gramStart"/>
      <w:r w:rsidRPr="00775891">
        <w:rPr>
          <w:rFonts w:ascii="Times New Roman" w:hAnsi="Times New Roman" w:cs="Times New Roman"/>
          <w:lang w:val="en-US"/>
        </w:rPr>
        <w:t xml:space="preserve">N  </w:t>
      </w:r>
      <w:proofErr w:type="spellStart"/>
      <w:r w:rsidRPr="00775891">
        <w:rPr>
          <w:rFonts w:ascii="Times New Roman" w:hAnsi="Times New Roman" w:cs="Times New Roman"/>
          <w:lang w:val="en-US"/>
        </w:rPr>
        <w:t>n</w:t>
      </w:r>
      <w:proofErr w:type="spellEnd"/>
      <w:proofErr w:type="gramEnd"/>
      <w:r w:rsidRPr="00775891">
        <w:rPr>
          <w:rFonts w:ascii="Times New Roman" w:hAnsi="Times New Roman" w:cs="Times New Roman"/>
          <w:lang w:val="en-US"/>
        </w:rPr>
        <w:t xml:space="preserve"> = 1    </w:t>
      </w:r>
      <w:r w:rsidRPr="00775891">
        <w:rPr>
          <w:rFonts w:ascii="Times New Roman" w:hAnsi="Times New Roman" w:cs="Times New Roman"/>
        </w:rPr>
        <w:t>План</w:t>
      </w:r>
      <w:r w:rsidRPr="00775891">
        <w:rPr>
          <w:rFonts w:ascii="Times New Roman" w:hAnsi="Times New Roman" w:cs="Times New Roman"/>
          <w:lang w:val="en-US"/>
        </w:rPr>
        <w:t>.</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lang w:val="en-US"/>
        </w:rPr>
        <w:t xml:space="preserve">                                          </w:t>
      </w:r>
      <w:r w:rsidRPr="00775891">
        <w:rPr>
          <w:rFonts w:ascii="Times New Roman" w:hAnsi="Times New Roman" w:cs="Times New Roman"/>
        </w:rPr>
        <w:t>X</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n</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w:t>
      </w:r>
    </w:p>
    <w:p w:rsidR="00A77B0E" w:rsidRPr="00775891" w:rsidRDefault="00A77B0E" w:rsidP="00A77B0E">
      <w:pPr>
        <w:pStyle w:val="ConsPlusNonformat"/>
        <w:widowControl/>
        <w:rPr>
          <w:rFonts w:ascii="Times New Roman" w:hAnsi="Times New Roman" w:cs="Times New Roman"/>
        </w:rPr>
      </w:pPr>
    </w:p>
    <w:p w:rsidR="00A77B0E" w:rsidRPr="00775891" w:rsidRDefault="00A77B0E" w:rsidP="00A77B0E">
      <w:pPr>
        <w:pStyle w:val="ConsPlusNonformat"/>
        <w:widowControl/>
        <w:jc w:val="center"/>
        <w:rPr>
          <w:rFonts w:ascii="Times New Roman" w:hAnsi="Times New Roman" w:cs="Times New Roman"/>
        </w:rPr>
      </w:pPr>
      <w:r w:rsidRPr="00775891">
        <w:rPr>
          <w:rFonts w:ascii="Times New Roman" w:hAnsi="Times New Roman" w:cs="Times New Roman"/>
        </w:rPr>
        <w:t>R = --------------------- x 100%,</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Тек.</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F</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План.</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F</w:t>
      </w:r>
    </w:p>
    <w:p w:rsidR="00A77B0E" w:rsidRPr="00775891" w:rsidRDefault="00A77B0E" w:rsidP="00A77B0E">
      <w:pPr>
        <w:autoSpaceDE w:val="0"/>
        <w:autoSpaceDN w:val="0"/>
        <w:adjustRightInd w:val="0"/>
        <w:ind w:firstLine="540"/>
        <w:rPr>
          <w:rFonts w:ascii="Times New Roman" w:hAnsi="Times New Roman"/>
        </w:rPr>
      </w:pPr>
    </w:p>
    <w:p w:rsidR="00A77B0E" w:rsidRPr="00775891" w:rsidRDefault="00A77B0E" w:rsidP="00A77B0E">
      <w:pPr>
        <w:autoSpaceDE w:val="0"/>
        <w:autoSpaceDN w:val="0"/>
        <w:adjustRightInd w:val="0"/>
        <w:ind w:firstLine="540"/>
        <w:rPr>
          <w:rFonts w:ascii="Times New Roman" w:hAnsi="Times New Roman"/>
        </w:rPr>
      </w:pPr>
      <w:r w:rsidRPr="00775891">
        <w:rPr>
          <w:rFonts w:ascii="Times New Roman" w:hAnsi="Times New Roman"/>
        </w:rPr>
        <w:t>где:</w:t>
      </w:r>
    </w:p>
    <w:p w:rsidR="00A77B0E" w:rsidRPr="00775891" w:rsidRDefault="00A77B0E" w:rsidP="00A77B0E">
      <w:pPr>
        <w:autoSpaceDE w:val="0"/>
        <w:autoSpaceDN w:val="0"/>
        <w:adjustRightInd w:val="0"/>
        <w:ind w:firstLine="540"/>
        <w:rPr>
          <w:rFonts w:ascii="Times New Roman" w:hAnsi="Times New Roman"/>
        </w:rPr>
      </w:pPr>
    </w:p>
    <w:p w:rsidR="00A77B0E" w:rsidRPr="00775891" w:rsidRDefault="00A77B0E" w:rsidP="00A77B0E">
      <w:pPr>
        <w:autoSpaceDE w:val="0"/>
        <w:autoSpaceDN w:val="0"/>
        <w:adjustRightInd w:val="0"/>
        <w:ind w:firstLine="540"/>
        <w:rPr>
          <w:rFonts w:ascii="Times New Roman" w:hAnsi="Times New Roman"/>
        </w:rPr>
      </w:pPr>
      <w:r w:rsidRPr="00775891">
        <w:rPr>
          <w:rFonts w:ascii="Times New Roman" w:hAnsi="Times New Roman"/>
        </w:rPr>
        <w:t>N - общее число целевых показателей (индикаторов);</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План.</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X      - плановое значение n-</w:t>
      </w:r>
      <w:proofErr w:type="spellStart"/>
      <w:r w:rsidRPr="00775891">
        <w:rPr>
          <w:rFonts w:ascii="Times New Roman" w:hAnsi="Times New Roman" w:cs="Times New Roman"/>
        </w:rPr>
        <w:t>го</w:t>
      </w:r>
      <w:proofErr w:type="spellEnd"/>
      <w:r w:rsidRPr="00775891">
        <w:rPr>
          <w:rFonts w:ascii="Times New Roman" w:hAnsi="Times New Roman" w:cs="Times New Roman"/>
        </w:rPr>
        <w:t xml:space="preserve"> целевого показателя (индикатора);</w:t>
      </w:r>
    </w:p>
    <w:p w:rsidR="00A77B0E" w:rsidRPr="00775891" w:rsidRDefault="00A77B0E" w:rsidP="00A77B0E">
      <w:pPr>
        <w:pStyle w:val="ConsPlusNonformat"/>
        <w:widowControl/>
        <w:rPr>
          <w:rFonts w:ascii="Times New Roman" w:hAnsi="Times New Roman" w:cs="Times New Roman"/>
        </w:rPr>
      </w:pP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n</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Тек.</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X     - текущее значение n-</w:t>
      </w:r>
      <w:proofErr w:type="spellStart"/>
      <w:r w:rsidRPr="00775891">
        <w:rPr>
          <w:rFonts w:ascii="Times New Roman" w:hAnsi="Times New Roman" w:cs="Times New Roman"/>
        </w:rPr>
        <w:t>го</w:t>
      </w:r>
      <w:proofErr w:type="spellEnd"/>
      <w:r w:rsidRPr="00775891">
        <w:rPr>
          <w:rFonts w:ascii="Times New Roman" w:hAnsi="Times New Roman" w:cs="Times New Roman"/>
        </w:rPr>
        <w:t xml:space="preserve"> целевого показателя (индикатора);</w:t>
      </w:r>
    </w:p>
    <w:p w:rsidR="00A77B0E" w:rsidRPr="00775891" w:rsidRDefault="00A77B0E" w:rsidP="00A77B0E">
      <w:pPr>
        <w:pStyle w:val="ConsPlusNonformat"/>
        <w:widowControl/>
        <w:rPr>
          <w:rFonts w:ascii="Times New Roman" w:hAnsi="Times New Roman" w:cs="Times New Roman"/>
        </w:rPr>
      </w:pP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n</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План.</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F      - плановая сумма финансирования по Программе;</w:t>
      </w:r>
    </w:p>
    <w:p w:rsidR="00A77B0E" w:rsidRPr="00775891" w:rsidRDefault="00A77B0E" w:rsidP="00A77B0E">
      <w:pPr>
        <w:pStyle w:val="ConsPlusNonformat"/>
        <w:widowControl/>
        <w:rPr>
          <w:rFonts w:ascii="Times New Roman" w:hAnsi="Times New Roman" w:cs="Times New Roman"/>
        </w:rPr>
      </w:pP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Тек.</w:t>
      </w:r>
    </w:p>
    <w:p w:rsidR="00A77B0E" w:rsidRPr="00775891" w:rsidRDefault="00A77B0E" w:rsidP="00A77B0E">
      <w:pPr>
        <w:pStyle w:val="ConsPlusNonformat"/>
        <w:widowControl/>
        <w:rPr>
          <w:rFonts w:ascii="Times New Roman" w:hAnsi="Times New Roman" w:cs="Times New Roman"/>
        </w:rPr>
      </w:pPr>
      <w:r w:rsidRPr="00775891">
        <w:rPr>
          <w:rFonts w:ascii="Times New Roman" w:hAnsi="Times New Roman" w:cs="Times New Roman"/>
        </w:rPr>
        <w:t xml:space="preserve">    F     - сумма финансирования (расходов) на текущую дату.</w:t>
      </w:r>
    </w:p>
    <w:p w:rsidR="00A77B0E" w:rsidRPr="00775891" w:rsidRDefault="00A77B0E" w:rsidP="00A77B0E">
      <w:pPr>
        <w:autoSpaceDE w:val="0"/>
        <w:autoSpaceDN w:val="0"/>
        <w:adjustRightInd w:val="0"/>
        <w:rPr>
          <w:rFonts w:ascii="Times New Roman" w:hAnsi="Times New Roman"/>
        </w:rPr>
      </w:pPr>
    </w:p>
    <w:p w:rsidR="00A77B0E" w:rsidRPr="00775891" w:rsidRDefault="00A77B0E" w:rsidP="00A77B0E">
      <w:pPr>
        <w:autoSpaceDE w:val="0"/>
        <w:autoSpaceDN w:val="0"/>
        <w:adjustRightInd w:val="0"/>
        <w:rPr>
          <w:rFonts w:ascii="Times New Roman" w:hAnsi="Times New Roman"/>
        </w:rPr>
      </w:pPr>
    </w:p>
    <w:p w:rsidR="00A77B0E" w:rsidRPr="00775891" w:rsidRDefault="00A77B0E" w:rsidP="00A77B0E">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Для расчета комплексного показателя эффективности реализации Программы (R) используются все целевые показатели (индикаторы) Программы.</w:t>
      </w:r>
    </w:p>
    <w:p w:rsidR="00A77B0E" w:rsidRPr="00775891" w:rsidRDefault="00A77B0E" w:rsidP="00A77B0E">
      <w:pPr>
        <w:autoSpaceDE w:val="0"/>
        <w:autoSpaceDN w:val="0"/>
        <w:adjustRightInd w:val="0"/>
        <w:rPr>
          <w:rFonts w:ascii="Times New Roman" w:hAnsi="Times New Roman"/>
          <w:sz w:val="28"/>
          <w:szCs w:val="28"/>
        </w:rPr>
      </w:pPr>
      <w:r w:rsidRPr="00775891">
        <w:rPr>
          <w:rFonts w:ascii="Times New Roman" w:hAnsi="Times New Roman"/>
          <w:sz w:val="28"/>
          <w:szCs w:val="28"/>
        </w:rPr>
        <w:t xml:space="preserve">     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w:t>
      </w:r>
      <w:r w:rsidRPr="00775891">
        <w:rPr>
          <w:rFonts w:ascii="Times New Roman" w:hAnsi="Times New Roman"/>
        </w:rPr>
        <w:t xml:space="preserve">     </w:t>
      </w:r>
    </w:p>
    <w:p w:rsidR="00A77B0E" w:rsidRPr="00775891" w:rsidRDefault="00A77B0E" w:rsidP="00A77B0E">
      <w:pPr>
        <w:rPr>
          <w:rFonts w:ascii="Times New Roman" w:hAnsi="Times New Roman"/>
          <w:sz w:val="28"/>
          <w:szCs w:val="28"/>
        </w:rPr>
      </w:pPr>
    </w:p>
    <w:p w:rsidR="00A77B0E" w:rsidRPr="00775891" w:rsidRDefault="00A77B0E" w:rsidP="00A77B0E">
      <w:pPr>
        <w:rPr>
          <w:rFonts w:ascii="Times New Roman" w:hAnsi="Times New Roman"/>
          <w:sz w:val="28"/>
          <w:szCs w:val="28"/>
        </w:rPr>
      </w:pPr>
    </w:p>
    <w:p w:rsidR="00A77B0E" w:rsidRPr="00775891" w:rsidRDefault="00A77B0E" w:rsidP="00A77B0E">
      <w:pPr>
        <w:rPr>
          <w:rFonts w:ascii="Times New Roman" w:hAnsi="Times New Roman"/>
          <w:sz w:val="28"/>
          <w:szCs w:val="28"/>
        </w:rPr>
      </w:pPr>
    </w:p>
    <w:p w:rsidR="00A77B0E" w:rsidRDefault="00A77B0E" w:rsidP="00A77B0E">
      <w:pPr>
        <w:rPr>
          <w:rFonts w:ascii="Times New Roman" w:hAnsi="Times New Roman"/>
          <w:sz w:val="28"/>
          <w:szCs w:val="28"/>
        </w:rPr>
      </w:pPr>
    </w:p>
    <w:p w:rsidR="00A77B0E" w:rsidRDefault="00A77B0E" w:rsidP="00A77B0E">
      <w:pPr>
        <w:rPr>
          <w:rFonts w:ascii="Times New Roman" w:hAnsi="Times New Roman"/>
          <w:sz w:val="28"/>
          <w:szCs w:val="28"/>
        </w:rPr>
      </w:pPr>
    </w:p>
    <w:p w:rsidR="00A77B0E" w:rsidRDefault="00A77B0E" w:rsidP="00A77B0E">
      <w:pPr>
        <w:rPr>
          <w:rFonts w:ascii="Times New Roman" w:hAnsi="Times New Roman"/>
          <w:sz w:val="28"/>
          <w:szCs w:val="28"/>
        </w:rPr>
      </w:pPr>
    </w:p>
    <w:p w:rsidR="00A77B0E" w:rsidRDefault="00A77B0E" w:rsidP="00A77B0E">
      <w:pPr>
        <w:rPr>
          <w:rFonts w:ascii="Times New Roman" w:hAnsi="Times New Roman"/>
          <w:sz w:val="28"/>
          <w:szCs w:val="28"/>
        </w:rPr>
      </w:pPr>
    </w:p>
    <w:p w:rsidR="00A77B0E" w:rsidRDefault="00A77B0E" w:rsidP="00A77B0E">
      <w:pPr>
        <w:rPr>
          <w:rFonts w:ascii="Times New Roman" w:hAnsi="Times New Roman"/>
          <w:sz w:val="28"/>
          <w:szCs w:val="28"/>
        </w:rPr>
      </w:pPr>
    </w:p>
    <w:p w:rsidR="00A77B0E" w:rsidRPr="00775891" w:rsidRDefault="00A77B0E" w:rsidP="00A77B0E">
      <w:pPr>
        <w:rPr>
          <w:rFonts w:ascii="Times New Roman" w:hAnsi="Times New Roman"/>
          <w:sz w:val="28"/>
          <w:szCs w:val="28"/>
        </w:rPr>
      </w:pPr>
    </w:p>
    <w:p w:rsidR="002A239A" w:rsidRDefault="002A239A">
      <w:bookmarkStart w:id="0" w:name="_GoBack"/>
      <w:bookmarkEnd w:id="0"/>
    </w:p>
    <w:sectPr w:rsidR="002A239A" w:rsidSect="00265AFB">
      <w:pgSz w:w="11907" w:h="16840" w:code="9"/>
      <w:pgMar w:top="1134" w:right="567" w:bottom="79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BFB"/>
    <w:multiLevelType w:val="hybridMultilevel"/>
    <w:tmpl w:val="C152036C"/>
    <w:lvl w:ilvl="0" w:tplc="B0C4F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97512"/>
    <w:multiLevelType w:val="hybridMultilevel"/>
    <w:tmpl w:val="E14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62F8C"/>
    <w:multiLevelType w:val="hybridMultilevel"/>
    <w:tmpl w:val="E14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B52F6"/>
    <w:multiLevelType w:val="hybridMultilevel"/>
    <w:tmpl w:val="EE1C387A"/>
    <w:lvl w:ilvl="0" w:tplc="B0C4F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2B24E9"/>
    <w:multiLevelType w:val="hybridMultilevel"/>
    <w:tmpl w:val="93384996"/>
    <w:lvl w:ilvl="0" w:tplc="B0C4F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B1D5B"/>
    <w:multiLevelType w:val="hybridMultilevel"/>
    <w:tmpl w:val="BACCDD40"/>
    <w:lvl w:ilvl="0" w:tplc="B0C4F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5C"/>
    <w:rsid w:val="002A239A"/>
    <w:rsid w:val="00A77B0E"/>
    <w:rsid w:val="00D9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0E"/>
    <w:pPr>
      <w:widowControl w:val="0"/>
      <w:spacing w:after="0" w:line="240" w:lineRule="auto"/>
      <w:jc w:val="both"/>
    </w:pPr>
    <w:rPr>
      <w:rFonts w:ascii="Arial" w:eastAsia="Times New Roman" w:hAnsi="Arial" w:cs="Times New Roman"/>
      <w:snapToGrid w:val="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7B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sz w:val="20"/>
      <w:szCs w:val="24"/>
    </w:rPr>
  </w:style>
  <w:style w:type="character" w:customStyle="1" w:styleId="HTML0">
    <w:name w:val="Стандартный HTML Знак"/>
    <w:basedOn w:val="a0"/>
    <w:link w:val="HTML"/>
    <w:rsid w:val="00A77B0E"/>
    <w:rPr>
      <w:rFonts w:ascii="Courier New" w:eastAsia="Times New Roman" w:hAnsi="Courier New" w:cs="Times New Roman"/>
      <w:sz w:val="20"/>
      <w:szCs w:val="24"/>
      <w:lang w:eastAsia="ru-RU"/>
    </w:rPr>
  </w:style>
  <w:style w:type="paragraph" w:customStyle="1" w:styleId="ConsPlusNonformat">
    <w:name w:val="ConsPlusNonformat"/>
    <w:uiPriority w:val="99"/>
    <w:rsid w:val="00A77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77B0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0E"/>
    <w:pPr>
      <w:widowControl w:val="0"/>
      <w:spacing w:after="0" w:line="240" w:lineRule="auto"/>
      <w:jc w:val="both"/>
    </w:pPr>
    <w:rPr>
      <w:rFonts w:ascii="Arial" w:eastAsia="Times New Roman" w:hAnsi="Arial" w:cs="Times New Roman"/>
      <w:snapToGrid w:val="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7B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sz w:val="20"/>
      <w:szCs w:val="24"/>
    </w:rPr>
  </w:style>
  <w:style w:type="character" w:customStyle="1" w:styleId="HTML0">
    <w:name w:val="Стандартный HTML Знак"/>
    <w:basedOn w:val="a0"/>
    <w:link w:val="HTML"/>
    <w:rsid w:val="00A77B0E"/>
    <w:rPr>
      <w:rFonts w:ascii="Courier New" w:eastAsia="Times New Roman" w:hAnsi="Courier New" w:cs="Times New Roman"/>
      <w:sz w:val="20"/>
      <w:szCs w:val="24"/>
      <w:lang w:eastAsia="ru-RU"/>
    </w:rPr>
  </w:style>
  <w:style w:type="paragraph" w:customStyle="1" w:styleId="ConsPlusNonformat">
    <w:name w:val="ConsPlusNonformat"/>
    <w:uiPriority w:val="99"/>
    <w:rsid w:val="00A77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77B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D18F87EEFCBA79FBD9EEED6E27F8B000C7B280DB299744A628C74A2872BA339197F6F4CF69FC2DD7EEB3XCx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Лысенко</dc:creator>
  <cp:keywords/>
  <dc:description/>
  <cp:lastModifiedBy>Ирина Лысенко</cp:lastModifiedBy>
  <cp:revision>2</cp:revision>
  <dcterms:created xsi:type="dcterms:W3CDTF">2018-11-28T07:54:00Z</dcterms:created>
  <dcterms:modified xsi:type="dcterms:W3CDTF">2018-11-28T07:54:00Z</dcterms:modified>
</cp:coreProperties>
</file>